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226" w:rsidRPr="00994FAA" w:rsidRDefault="00212226" w:rsidP="00994FAA">
      <w:pPr>
        <w:widowControl/>
        <w:shd w:val="clear" w:color="auto" w:fill="FFFFFF"/>
        <w:spacing w:line="690" w:lineRule="atLeast"/>
        <w:jc w:val="center"/>
        <w:rPr>
          <w:rFonts w:ascii="宋体" w:eastAsia="宋体" w:hAnsi="宋体" w:cs="Times New Roman"/>
          <w:color w:val="333333"/>
          <w:kern w:val="0"/>
          <w:sz w:val="41"/>
          <w:szCs w:val="41"/>
        </w:rPr>
      </w:pPr>
      <w:r w:rsidRPr="00994FAA">
        <w:rPr>
          <w:rFonts w:ascii="宋体" w:eastAsia="宋体" w:hAnsi="宋体" w:cs="宋体" w:hint="eastAsia"/>
          <w:b/>
          <w:bCs/>
          <w:color w:val="333333"/>
          <w:kern w:val="0"/>
          <w:sz w:val="41"/>
          <w:szCs w:val="41"/>
        </w:rPr>
        <w:t>关于印发《安徽省省级行政单位通用办公设备家具配置标准（试行）》的通知</w:t>
      </w:r>
    </w:p>
    <w:p w:rsidR="00212226" w:rsidRPr="00994FAA" w:rsidRDefault="00212226" w:rsidP="00994FAA">
      <w:pPr>
        <w:widowControl/>
        <w:shd w:val="clear" w:color="auto" w:fill="FFFFFF"/>
        <w:spacing w:line="600" w:lineRule="atLeast"/>
        <w:jc w:val="center"/>
        <w:rPr>
          <w:rFonts w:ascii="仿宋" w:eastAsia="仿宋" w:hAnsi="仿宋" w:cs="Times New Roman"/>
          <w:color w:val="2B2B2B"/>
          <w:kern w:val="0"/>
          <w:sz w:val="28"/>
          <w:szCs w:val="28"/>
        </w:rPr>
      </w:pPr>
      <w:r w:rsidRPr="00994FAA">
        <w:rPr>
          <w:rFonts w:ascii="仿宋" w:eastAsia="仿宋" w:hAnsi="仿宋" w:cs="仿宋" w:hint="eastAsia"/>
          <w:color w:val="2B2B2B"/>
          <w:kern w:val="0"/>
          <w:sz w:val="28"/>
          <w:szCs w:val="28"/>
        </w:rPr>
        <w:t>财资</w:t>
      </w:r>
      <w:r w:rsidRPr="00994FAA">
        <w:rPr>
          <w:rFonts w:ascii="仿宋" w:eastAsia="仿宋" w:hAnsi="仿宋" w:cs="仿宋"/>
          <w:color w:val="2B2B2B"/>
          <w:kern w:val="0"/>
          <w:sz w:val="28"/>
          <w:szCs w:val="28"/>
        </w:rPr>
        <w:t>[2013]491</w:t>
      </w:r>
      <w:r w:rsidRPr="00994FAA">
        <w:rPr>
          <w:rFonts w:ascii="仿宋" w:eastAsia="仿宋" w:hAnsi="仿宋" w:cs="仿宋" w:hint="eastAsia"/>
          <w:color w:val="2B2B2B"/>
          <w:kern w:val="0"/>
          <w:sz w:val="28"/>
          <w:szCs w:val="28"/>
        </w:rPr>
        <w:t>号</w:t>
      </w:r>
    </w:p>
    <w:p w:rsidR="00212226" w:rsidRDefault="00212226" w:rsidP="00994FAA">
      <w:pPr>
        <w:widowControl/>
        <w:shd w:val="clear" w:color="auto" w:fill="FFFFFF"/>
        <w:spacing w:line="330" w:lineRule="atLeast"/>
        <w:jc w:val="left"/>
        <w:rPr>
          <w:rFonts w:ascii="仿宋" w:eastAsia="仿宋" w:hAnsi="仿宋" w:cs="Times New Roman"/>
          <w:b/>
          <w:bCs/>
          <w:color w:val="2B2B2B"/>
          <w:kern w:val="0"/>
          <w:sz w:val="28"/>
          <w:szCs w:val="28"/>
        </w:rPr>
      </w:pPr>
      <w:r w:rsidRPr="00994FAA">
        <w:rPr>
          <w:rFonts w:ascii="仿宋" w:eastAsia="仿宋" w:hAnsi="仿宋" w:cs="仿宋" w:hint="eastAsia"/>
          <w:color w:val="2B2B2B"/>
          <w:kern w:val="0"/>
          <w:sz w:val="28"/>
          <w:szCs w:val="28"/>
        </w:rPr>
        <w:t>省直各部门、单位：</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为贯彻落实《安徽省人民政府办公厅关于进一步规范和加强省级行政事业单位资产管理工作的意见》（皖政办〔</w:t>
      </w:r>
      <w:r w:rsidRPr="00994FAA">
        <w:rPr>
          <w:rFonts w:ascii="仿宋" w:eastAsia="仿宋" w:hAnsi="仿宋" w:cs="仿宋"/>
          <w:color w:val="2B2B2B"/>
          <w:kern w:val="0"/>
          <w:sz w:val="28"/>
          <w:szCs w:val="28"/>
        </w:rPr>
        <w:t>2013</w:t>
      </w:r>
      <w:r w:rsidRPr="00994FAA">
        <w:rPr>
          <w:rFonts w:ascii="仿宋" w:eastAsia="仿宋" w:hAnsi="仿宋" w:cs="仿宋" w:hint="eastAsia"/>
          <w:color w:val="2B2B2B"/>
          <w:kern w:val="0"/>
          <w:sz w:val="28"/>
          <w:szCs w:val="28"/>
        </w:rPr>
        <w:t>〕</w:t>
      </w:r>
      <w:r w:rsidRPr="00994FAA">
        <w:rPr>
          <w:rFonts w:ascii="仿宋" w:eastAsia="仿宋" w:hAnsi="仿宋" w:cs="仿宋"/>
          <w:color w:val="2B2B2B"/>
          <w:kern w:val="0"/>
          <w:sz w:val="28"/>
          <w:szCs w:val="28"/>
        </w:rPr>
        <w:t>3</w:t>
      </w:r>
      <w:r w:rsidRPr="00994FAA">
        <w:rPr>
          <w:rFonts w:ascii="仿宋" w:eastAsia="仿宋" w:hAnsi="仿宋" w:cs="仿宋" w:hint="eastAsia"/>
          <w:color w:val="2B2B2B"/>
          <w:kern w:val="0"/>
          <w:sz w:val="28"/>
          <w:szCs w:val="28"/>
        </w:rPr>
        <w:t>号），规范省级行政单位通用办公设备家具配置，强化资产管理与预算管理的有机结合，降低行政成本，建设节约型机关，我们制定了《安徽省省级行政单位通用办公设备家具配置标准（试行）》，现印发给你们，并就有关问题通知如下，请遵照执行。</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一、本标准适用于省级党的机关、人大机关、行政机关、政协机关、审判机关、检察机关、人民团体机关、各民主党派机关等（以下简称省级行政单位）。</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二、本标准所称通用办公设备家具，是指满足省级行政单位办公基本需要的设备和家具，不含特殊需要的专业类办公设备家具。</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三、本标准是省级预算标准体系的重要组成部分，是编制资产配置计划、审核资产配置预算、实施政府采购和审核审批资产处置事项的基本依据。</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四、本标准包括实物量标准、价格上限标准和使用年限标准三部分。实物量标准是在兼顾各种需要情况下，配置通用办公设备家具的最高数量限制标准，不是必需达到的标准。配置具有日常办公功能的专业类办公设备家具的，应当相应减少通用办公设备家具的数量。价</w:t>
      </w:r>
      <w:r w:rsidRPr="00994FAA">
        <w:rPr>
          <w:rFonts w:ascii="仿宋" w:eastAsia="仿宋" w:hAnsi="仿宋" w:cs="仿宋" w:hint="eastAsia"/>
          <w:color w:val="2B2B2B"/>
          <w:kern w:val="0"/>
          <w:sz w:val="28"/>
          <w:szCs w:val="28"/>
        </w:rPr>
        <w:lastRenderedPageBreak/>
        <w:t>格上限标准是配置通用办公设备家具的价格上限，应当在通用办公设备家具功能满足使用要求的前提下努力节约经费开支。使用年限标准是通用办公家具的最低使用年限。未达到最低使用年限，不得更新。已达到规定使用年限，但尚可继续使用的通用办公设备家具，应当继续使用，以充分发挥通用办公设备家具的使用效益。</w:t>
      </w:r>
      <w:bookmarkStart w:id="0" w:name="_GoBack"/>
      <w:bookmarkEnd w:id="0"/>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五、省级行政单位应当按照保障需要、节俭实用和节能环保的原则，从严控制配备，不得配置高端设备和高档家具。违反本办法规定超标配置资产的，按照《财政违法行为处罚处分条例》（国务院令第</w:t>
      </w:r>
      <w:r w:rsidRPr="00994FAA">
        <w:rPr>
          <w:rFonts w:ascii="仿宋" w:eastAsia="仿宋" w:hAnsi="仿宋" w:cs="仿宋"/>
          <w:color w:val="2B2B2B"/>
          <w:kern w:val="0"/>
          <w:sz w:val="28"/>
          <w:szCs w:val="28"/>
        </w:rPr>
        <w:t>427</w:t>
      </w:r>
      <w:r w:rsidRPr="00994FAA">
        <w:rPr>
          <w:rFonts w:ascii="仿宋" w:eastAsia="仿宋" w:hAnsi="仿宋" w:cs="仿宋" w:hint="eastAsia"/>
          <w:color w:val="2B2B2B"/>
          <w:kern w:val="0"/>
          <w:sz w:val="28"/>
          <w:szCs w:val="28"/>
        </w:rPr>
        <w:t>号）、《机关事务管理条例》（</w:t>
      </w:r>
      <w:r>
        <w:rPr>
          <w:rFonts w:ascii="仿宋" w:eastAsia="仿宋" w:hAnsi="仿宋" w:cs="仿宋"/>
          <w:color w:val="2B2B2B"/>
          <w:kern w:val="0"/>
          <w:sz w:val="28"/>
          <w:szCs w:val="28"/>
        </w:rPr>
        <w:t xml:space="preserve"> </w:t>
      </w:r>
      <w:r w:rsidRPr="00994FAA">
        <w:rPr>
          <w:rFonts w:ascii="仿宋" w:eastAsia="仿宋" w:hAnsi="仿宋" w:cs="仿宋" w:hint="eastAsia"/>
          <w:color w:val="2B2B2B"/>
          <w:kern w:val="0"/>
          <w:sz w:val="28"/>
          <w:szCs w:val="28"/>
        </w:rPr>
        <w:t>国务院令第</w:t>
      </w:r>
      <w:r w:rsidRPr="00994FAA">
        <w:rPr>
          <w:rFonts w:ascii="仿宋" w:eastAsia="仿宋" w:hAnsi="仿宋" w:cs="仿宋"/>
          <w:color w:val="2B2B2B"/>
          <w:kern w:val="0"/>
          <w:sz w:val="28"/>
          <w:szCs w:val="28"/>
        </w:rPr>
        <w:t>621</w:t>
      </w:r>
      <w:r w:rsidRPr="00994FAA">
        <w:rPr>
          <w:rFonts w:ascii="仿宋" w:eastAsia="仿宋" w:hAnsi="仿宋" w:cs="仿宋" w:hint="eastAsia"/>
          <w:color w:val="2B2B2B"/>
          <w:kern w:val="0"/>
          <w:sz w:val="28"/>
          <w:szCs w:val="28"/>
        </w:rPr>
        <w:t>号）等有关规定追究法律责任。</w:t>
      </w:r>
      <w:r w:rsidRPr="00994FAA">
        <w:rPr>
          <w:rFonts w:ascii="仿宋" w:eastAsia="仿宋" w:hAnsi="仿宋" w:cs="仿宋"/>
          <w:color w:val="2B2B2B"/>
          <w:kern w:val="0"/>
          <w:sz w:val="28"/>
          <w:szCs w:val="28"/>
        </w:rPr>
        <w:t xml:space="preserve"> </w:t>
      </w:r>
      <w:r w:rsidRPr="00994FAA">
        <w:rPr>
          <w:rFonts w:ascii="仿宋" w:eastAsia="仿宋" w:hAnsi="仿宋" w:cs="仿宋"/>
          <w:color w:val="2B2B2B"/>
          <w:kern w:val="0"/>
          <w:sz w:val="28"/>
          <w:szCs w:val="28"/>
        </w:rPr>
        <w:br/>
      </w:r>
      <w:r w:rsidRPr="00994FAA">
        <w:rPr>
          <w:rFonts w:ascii="仿宋" w:eastAsia="仿宋" w:hAnsi="仿宋" w:cs="仿宋" w:hint="eastAsia"/>
          <w:color w:val="2B2B2B"/>
          <w:kern w:val="0"/>
          <w:sz w:val="28"/>
          <w:szCs w:val="28"/>
        </w:rPr>
        <w:t xml:space="preserve">　　六、参照公务员法管理的省级事业单位和社会团体配置通用办公设备家具的，依照本标准执行，省级其他事业单位可参照本标准执行。各部门可结合实际，制定本部门通用办公设备家具的具体配置标准，报省财政厅、省管局备案。具体配置标准不得超过本标准和国家有关规定，确因特殊工作和特殊情况需超标准配置的，另行申报审批。</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七、本标准自印发之日起施行。今后省财政厅、省管局将根据国家政策、经济社会发展水平、市场价格变化等因素，适时更新和调整本标准。</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Pr>
          <w:rFonts w:ascii="仿宋" w:eastAsia="仿宋" w:hAnsi="仿宋" w:cs="仿宋" w:hint="eastAsia"/>
          <w:color w:val="2B2B2B"/>
          <w:kern w:val="0"/>
          <w:sz w:val="28"/>
          <w:szCs w:val="28"/>
        </w:rPr>
        <w:t>附件：安徽省省级行政单位通用办公设备家具配置标准（试行）</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一、通用办公设备配置标准</w:t>
      </w:r>
      <w:r w:rsidRPr="00994FAA">
        <w:rPr>
          <w:rFonts w:ascii="仿宋" w:eastAsia="仿宋" w:hAnsi="仿宋" w:cs="Times New Roman"/>
          <w:color w:val="2B2B2B"/>
          <w:kern w:val="0"/>
          <w:sz w:val="28"/>
          <w:szCs w:val="28"/>
        </w:rPr>
        <w:br/>
      </w:r>
      <w:r>
        <w:rPr>
          <w:rFonts w:ascii="仿宋" w:eastAsia="仿宋" w:hAnsi="仿宋" w:cs="仿宋" w:hint="eastAsia"/>
          <w:color w:val="2B2B2B"/>
          <w:kern w:val="0"/>
          <w:sz w:val="28"/>
          <w:szCs w:val="28"/>
        </w:rPr>
        <w:t xml:space="preserve">　</w:t>
      </w:r>
      <w:r>
        <w:rPr>
          <w:rFonts w:ascii="仿宋" w:eastAsia="仿宋" w:hAnsi="仿宋" w:cs="仿宋"/>
          <w:color w:val="2B2B2B"/>
          <w:kern w:val="0"/>
          <w:sz w:val="28"/>
          <w:szCs w:val="28"/>
        </w:rPr>
        <w:t xml:space="preserve">  </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、台式电脑，按编制内实有人数每人</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台配置，另可适当配置单位公用台式电脑，台式电脑总数不得超过单位编制内实有人数的</w:t>
      </w:r>
      <w:r w:rsidRPr="00994FAA">
        <w:rPr>
          <w:rFonts w:ascii="仿宋" w:eastAsia="仿宋" w:hAnsi="仿宋" w:cs="仿宋"/>
          <w:color w:val="2B2B2B"/>
          <w:kern w:val="0"/>
          <w:sz w:val="28"/>
          <w:szCs w:val="28"/>
        </w:rPr>
        <w:lastRenderedPageBreak/>
        <w:t>150%</w:t>
      </w:r>
      <w:r w:rsidRPr="00994FAA">
        <w:rPr>
          <w:rFonts w:ascii="仿宋" w:eastAsia="仿宋" w:hAnsi="仿宋" w:cs="仿宋" w:hint="eastAsia"/>
          <w:color w:val="2B2B2B"/>
          <w:kern w:val="0"/>
          <w:sz w:val="28"/>
          <w:szCs w:val="28"/>
        </w:rPr>
        <w:t>，价格不超过</w:t>
      </w:r>
      <w:r w:rsidRPr="00994FAA">
        <w:rPr>
          <w:rFonts w:ascii="仿宋" w:eastAsia="仿宋" w:hAnsi="仿宋" w:cs="仿宋"/>
          <w:color w:val="2B2B2B"/>
          <w:kern w:val="0"/>
          <w:sz w:val="28"/>
          <w:szCs w:val="28"/>
        </w:rPr>
        <w:t>4000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2</w:t>
      </w:r>
      <w:r w:rsidRPr="00994FAA">
        <w:rPr>
          <w:rFonts w:ascii="仿宋" w:eastAsia="仿宋" w:hAnsi="仿宋" w:cs="仿宋" w:hint="eastAsia"/>
          <w:color w:val="2B2B2B"/>
          <w:kern w:val="0"/>
          <w:sz w:val="28"/>
          <w:szCs w:val="28"/>
        </w:rPr>
        <w:t>、笔记本电脑，按厅级以上干部每人</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台配置；每个内设机构可配置</w:t>
      </w:r>
      <w:r w:rsidRPr="00994FAA">
        <w:rPr>
          <w:rFonts w:ascii="仿宋" w:eastAsia="仿宋" w:hAnsi="仿宋" w:cs="仿宋"/>
          <w:color w:val="2B2B2B"/>
          <w:kern w:val="0"/>
          <w:sz w:val="28"/>
          <w:szCs w:val="28"/>
        </w:rPr>
        <w:t>2</w:t>
      </w:r>
      <w:r w:rsidRPr="00994FAA">
        <w:rPr>
          <w:rFonts w:ascii="仿宋" w:eastAsia="仿宋" w:hAnsi="仿宋" w:cs="仿宋" w:hint="eastAsia"/>
          <w:color w:val="2B2B2B"/>
          <w:kern w:val="0"/>
          <w:sz w:val="28"/>
          <w:szCs w:val="28"/>
        </w:rPr>
        <w:t>台作为公用，外勤单位可增加笔记本电脑数量，但应同时减少相应数量的台式电脑。总数不得超过编制内实有人数的</w:t>
      </w:r>
      <w:r w:rsidRPr="00994FAA">
        <w:rPr>
          <w:rFonts w:ascii="仿宋" w:eastAsia="仿宋" w:hAnsi="仿宋" w:cs="仿宋"/>
          <w:color w:val="2B2B2B"/>
          <w:kern w:val="0"/>
          <w:sz w:val="28"/>
          <w:szCs w:val="28"/>
        </w:rPr>
        <w:t>50%</w:t>
      </w:r>
      <w:r w:rsidRPr="00994FAA">
        <w:rPr>
          <w:rFonts w:ascii="仿宋" w:eastAsia="仿宋" w:hAnsi="仿宋" w:cs="仿宋" w:hint="eastAsia"/>
          <w:color w:val="2B2B2B"/>
          <w:kern w:val="0"/>
          <w:sz w:val="28"/>
          <w:szCs w:val="28"/>
        </w:rPr>
        <w:t>，价格不超过</w:t>
      </w:r>
      <w:r w:rsidRPr="00994FAA">
        <w:rPr>
          <w:rFonts w:ascii="仿宋" w:eastAsia="仿宋" w:hAnsi="仿宋" w:cs="仿宋"/>
          <w:color w:val="2B2B2B"/>
          <w:kern w:val="0"/>
          <w:sz w:val="28"/>
          <w:szCs w:val="28"/>
        </w:rPr>
        <w:t>5000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3</w:t>
      </w:r>
      <w:r w:rsidRPr="00994FAA">
        <w:rPr>
          <w:rFonts w:ascii="仿宋" w:eastAsia="仿宋" w:hAnsi="仿宋" w:cs="仿宋" w:hint="eastAsia"/>
          <w:color w:val="2B2B2B"/>
          <w:kern w:val="0"/>
          <w:sz w:val="28"/>
          <w:szCs w:val="28"/>
        </w:rPr>
        <w:t>、打印机，根据需要选择配备</w:t>
      </w:r>
      <w:r w:rsidRPr="00994FAA">
        <w:rPr>
          <w:rFonts w:ascii="仿宋" w:eastAsia="仿宋" w:hAnsi="仿宋" w:cs="仿宋"/>
          <w:color w:val="2B2B2B"/>
          <w:kern w:val="0"/>
          <w:sz w:val="28"/>
          <w:szCs w:val="28"/>
        </w:rPr>
        <w:t>A3</w:t>
      </w:r>
      <w:r w:rsidRPr="00994FAA">
        <w:rPr>
          <w:rFonts w:ascii="仿宋" w:eastAsia="仿宋" w:hAnsi="仿宋" w:cs="仿宋" w:hint="eastAsia"/>
          <w:color w:val="2B2B2B"/>
          <w:kern w:val="0"/>
          <w:sz w:val="28"/>
          <w:szCs w:val="28"/>
        </w:rPr>
        <w:t>、</w:t>
      </w:r>
      <w:r w:rsidRPr="00994FAA">
        <w:rPr>
          <w:rFonts w:ascii="仿宋" w:eastAsia="仿宋" w:hAnsi="仿宋" w:cs="仿宋"/>
          <w:color w:val="2B2B2B"/>
          <w:kern w:val="0"/>
          <w:sz w:val="28"/>
          <w:szCs w:val="28"/>
        </w:rPr>
        <w:t>A4</w:t>
      </w:r>
      <w:r w:rsidRPr="00994FAA">
        <w:rPr>
          <w:rFonts w:ascii="仿宋" w:eastAsia="仿宋" w:hAnsi="仿宋" w:cs="仿宋" w:hint="eastAsia"/>
          <w:color w:val="2B2B2B"/>
          <w:kern w:val="0"/>
          <w:sz w:val="28"/>
          <w:szCs w:val="28"/>
        </w:rPr>
        <w:t>打印机及票据打印机，其中每个内设机构可配置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w:t>
      </w:r>
      <w:r w:rsidRPr="00994FAA">
        <w:rPr>
          <w:rFonts w:ascii="仿宋" w:eastAsia="仿宋" w:hAnsi="仿宋" w:cs="仿宋"/>
          <w:color w:val="2B2B2B"/>
          <w:kern w:val="0"/>
          <w:sz w:val="28"/>
          <w:szCs w:val="28"/>
        </w:rPr>
        <w:t>A3</w:t>
      </w:r>
      <w:r w:rsidRPr="00994FAA">
        <w:rPr>
          <w:rFonts w:ascii="仿宋" w:eastAsia="仿宋" w:hAnsi="仿宋" w:cs="仿宋" w:hint="eastAsia"/>
          <w:color w:val="2B2B2B"/>
          <w:kern w:val="0"/>
          <w:sz w:val="28"/>
          <w:szCs w:val="28"/>
        </w:rPr>
        <w:t>打印机，厅级以上干部每人可配置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w:t>
      </w:r>
      <w:r w:rsidRPr="00994FAA">
        <w:rPr>
          <w:rFonts w:ascii="仿宋" w:eastAsia="仿宋" w:hAnsi="仿宋" w:cs="仿宋"/>
          <w:color w:val="2B2B2B"/>
          <w:kern w:val="0"/>
          <w:sz w:val="28"/>
          <w:szCs w:val="28"/>
        </w:rPr>
        <w:t>A4</w:t>
      </w:r>
      <w:r w:rsidRPr="00994FAA">
        <w:rPr>
          <w:rFonts w:ascii="仿宋" w:eastAsia="仿宋" w:hAnsi="仿宋" w:cs="仿宋" w:hint="eastAsia"/>
          <w:color w:val="2B2B2B"/>
          <w:kern w:val="0"/>
          <w:sz w:val="28"/>
          <w:szCs w:val="28"/>
        </w:rPr>
        <w:t>打印机，每间办公室可配</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w:t>
      </w:r>
      <w:r w:rsidRPr="00994FAA">
        <w:rPr>
          <w:rFonts w:ascii="仿宋" w:eastAsia="仿宋" w:hAnsi="仿宋" w:cs="仿宋"/>
          <w:color w:val="2B2B2B"/>
          <w:kern w:val="0"/>
          <w:sz w:val="28"/>
          <w:szCs w:val="28"/>
        </w:rPr>
        <w:t>A4</w:t>
      </w:r>
      <w:r w:rsidRPr="00994FAA">
        <w:rPr>
          <w:rFonts w:ascii="仿宋" w:eastAsia="仿宋" w:hAnsi="仿宋" w:cs="仿宋" w:hint="eastAsia"/>
          <w:color w:val="2B2B2B"/>
          <w:kern w:val="0"/>
          <w:sz w:val="28"/>
          <w:szCs w:val="28"/>
        </w:rPr>
        <w:t>打印机。</w:t>
      </w:r>
      <w:r w:rsidRPr="00994FAA">
        <w:rPr>
          <w:rFonts w:ascii="仿宋" w:eastAsia="仿宋" w:hAnsi="仿宋" w:cs="仿宋"/>
          <w:color w:val="2B2B2B"/>
          <w:kern w:val="0"/>
          <w:sz w:val="28"/>
          <w:szCs w:val="28"/>
        </w:rPr>
        <w:t>A3</w:t>
      </w:r>
      <w:r w:rsidRPr="00994FAA">
        <w:rPr>
          <w:rFonts w:ascii="仿宋" w:eastAsia="仿宋" w:hAnsi="仿宋" w:cs="仿宋" w:hint="eastAsia"/>
          <w:color w:val="2B2B2B"/>
          <w:kern w:val="0"/>
          <w:sz w:val="28"/>
          <w:szCs w:val="28"/>
        </w:rPr>
        <w:t>打印机价格不超过</w:t>
      </w:r>
      <w:r w:rsidRPr="00994FAA">
        <w:rPr>
          <w:rFonts w:ascii="仿宋" w:eastAsia="仿宋" w:hAnsi="仿宋" w:cs="仿宋"/>
          <w:color w:val="2B2B2B"/>
          <w:kern w:val="0"/>
          <w:sz w:val="28"/>
          <w:szCs w:val="28"/>
        </w:rPr>
        <w:t>6500</w:t>
      </w:r>
      <w:r w:rsidRPr="00994FAA">
        <w:rPr>
          <w:rFonts w:ascii="仿宋" w:eastAsia="仿宋" w:hAnsi="仿宋" w:cs="仿宋" w:hint="eastAsia"/>
          <w:color w:val="2B2B2B"/>
          <w:kern w:val="0"/>
          <w:sz w:val="28"/>
          <w:szCs w:val="28"/>
        </w:rPr>
        <w:t>元，</w:t>
      </w:r>
      <w:r w:rsidRPr="00994FAA">
        <w:rPr>
          <w:rFonts w:ascii="仿宋" w:eastAsia="仿宋" w:hAnsi="仿宋" w:cs="仿宋"/>
          <w:color w:val="2B2B2B"/>
          <w:kern w:val="0"/>
          <w:sz w:val="28"/>
          <w:szCs w:val="28"/>
        </w:rPr>
        <w:t>A4</w:t>
      </w:r>
      <w:r w:rsidRPr="00994FAA">
        <w:rPr>
          <w:rFonts w:ascii="仿宋" w:eastAsia="仿宋" w:hAnsi="仿宋" w:cs="仿宋" w:hint="eastAsia"/>
          <w:color w:val="2B2B2B"/>
          <w:kern w:val="0"/>
          <w:sz w:val="28"/>
          <w:szCs w:val="28"/>
        </w:rPr>
        <w:t>打印机价格不超过</w:t>
      </w:r>
      <w:r w:rsidRPr="00994FAA">
        <w:rPr>
          <w:rFonts w:ascii="仿宋" w:eastAsia="仿宋" w:hAnsi="仿宋" w:cs="仿宋"/>
          <w:color w:val="2B2B2B"/>
          <w:kern w:val="0"/>
          <w:sz w:val="28"/>
          <w:szCs w:val="28"/>
        </w:rPr>
        <w:t>1500</w:t>
      </w:r>
      <w:r w:rsidRPr="00994FAA">
        <w:rPr>
          <w:rFonts w:ascii="仿宋" w:eastAsia="仿宋" w:hAnsi="仿宋" w:cs="仿宋" w:hint="eastAsia"/>
          <w:color w:val="2B2B2B"/>
          <w:kern w:val="0"/>
          <w:sz w:val="28"/>
          <w:szCs w:val="28"/>
        </w:rPr>
        <w:t>元，票据打印机价格不超过</w:t>
      </w:r>
      <w:r w:rsidRPr="00994FAA">
        <w:rPr>
          <w:rFonts w:ascii="仿宋" w:eastAsia="仿宋" w:hAnsi="仿宋" w:cs="仿宋"/>
          <w:color w:val="2B2B2B"/>
          <w:kern w:val="0"/>
          <w:sz w:val="28"/>
          <w:szCs w:val="28"/>
        </w:rPr>
        <w:t>2500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4</w:t>
      </w:r>
      <w:r w:rsidRPr="00994FAA">
        <w:rPr>
          <w:rFonts w:ascii="仿宋" w:eastAsia="仿宋" w:hAnsi="仿宋" w:cs="仿宋" w:hint="eastAsia"/>
          <w:color w:val="2B2B2B"/>
          <w:kern w:val="0"/>
          <w:sz w:val="28"/>
          <w:szCs w:val="28"/>
        </w:rPr>
        <w:t>、中高速复印机，每个内设机构可配置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台，总数不得超过单位编制内实有人数的</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，价格不超过</w:t>
      </w:r>
      <w:r w:rsidRPr="00994FAA">
        <w:rPr>
          <w:rFonts w:ascii="仿宋" w:eastAsia="仿宋" w:hAnsi="仿宋" w:cs="仿宋"/>
          <w:color w:val="2B2B2B"/>
          <w:kern w:val="0"/>
          <w:sz w:val="28"/>
          <w:szCs w:val="28"/>
        </w:rPr>
        <w:t>15000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、传真机，厅级以上干部每人可配置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台，每个内设机构可配置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台，总数不得超过单位编制内实有人数的</w:t>
      </w:r>
      <w:r w:rsidRPr="00994FAA">
        <w:rPr>
          <w:rFonts w:ascii="仿宋" w:eastAsia="仿宋" w:hAnsi="仿宋" w:cs="仿宋"/>
          <w:color w:val="2B2B2B"/>
          <w:kern w:val="0"/>
          <w:sz w:val="28"/>
          <w:szCs w:val="28"/>
        </w:rPr>
        <w:t>20%</w:t>
      </w:r>
      <w:r w:rsidRPr="00994FAA">
        <w:rPr>
          <w:rFonts w:ascii="仿宋" w:eastAsia="仿宋" w:hAnsi="仿宋" w:cs="仿宋" w:hint="eastAsia"/>
          <w:color w:val="2B2B2B"/>
          <w:kern w:val="0"/>
          <w:sz w:val="28"/>
          <w:szCs w:val="28"/>
        </w:rPr>
        <w:t>，价格不超过</w:t>
      </w:r>
      <w:r w:rsidRPr="00994FAA">
        <w:rPr>
          <w:rFonts w:ascii="仿宋" w:eastAsia="仿宋" w:hAnsi="仿宋" w:cs="仿宋"/>
          <w:color w:val="2B2B2B"/>
          <w:kern w:val="0"/>
          <w:sz w:val="28"/>
          <w:szCs w:val="28"/>
        </w:rPr>
        <w:t>2000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6</w:t>
      </w:r>
      <w:r w:rsidRPr="00994FAA">
        <w:rPr>
          <w:rFonts w:ascii="仿宋" w:eastAsia="仿宋" w:hAnsi="仿宋" w:cs="仿宋" w:hint="eastAsia"/>
          <w:color w:val="2B2B2B"/>
          <w:kern w:val="0"/>
          <w:sz w:val="28"/>
          <w:szCs w:val="28"/>
        </w:rPr>
        <w:t>、投影仪，根据工作需要配置，价格不超过</w:t>
      </w:r>
      <w:r w:rsidRPr="00994FAA">
        <w:rPr>
          <w:rFonts w:ascii="仿宋" w:eastAsia="仿宋" w:hAnsi="仿宋" w:cs="仿宋"/>
          <w:color w:val="2B2B2B"/>
          <w:kern w:val="0"/>
          <w:sz w:val="28"/>
          <w:szCs w:val="28"/>
        </w:rPr>
        <w:t>10000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7</w:t>
      </w:r>
      <w:r w:rsidRPr="00994FAA">
        <w:rPr>
          <w:rFonts w:ascii="仿宋" w:eastAsia="仿宋" w:hAnsi="仿宋" w:cs="仿宋" w:hint="eastAsia"/>
          <w:color w:val="2B2B2B"/>
          <w:kern w:val="0"/>
          <w:sz w:val="28"/>
          <w:szCs w:val="28"/>
        </w:rPr>
        <w:t>、扫描仪，每个内设机构可配置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台，价格不超过</w:t>
      </w:r>
      <w:r w:rsidRPr="00994FAA">
        <w:rPr>
          <w:rFonts w:ascii="仿宋" w:eastAsia="仿宋" w:hAnsi="仿宋" w:cs="仿宋"/>
          <w:color w:val="2B2B2B"/>
          <w:kern w:val="0"/>
          <w:sz w:val="28"/>
          <w:szCs w:val="28"/>
        </w:rPr>
        <w:t>2000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8</w:t>
      </w:r>
      <w:r w:rsidRPr="00994FAA">
        <w:rPr>
          <w:rFonts w:ascii="仿宋" w:eastAsia="仿宋" w:hAnsi="仿宋" w:cs="仿宋" w:hint="eastAsia"/>
          <w:color w:val="2B2B2B"/>
          <w:kern w:val="0"/>
          <w:sz w:val="28"/>
          <w:szCs w:val="28"/>
        </w:rPr>
        <w:t>、数码相机，每个内设机构可配置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台，总数不得超过单位编制内实有人数的</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，价格不超过</w:t>
      </w:r>
      <w:r w:rsidRPr="00994FAA">
        <w:rPr>
          <w:rFonts w:ascii="仿宋" w:eastAsia="仿宋" w:hAnsi="仿宋" w:cs="仿宋"/>
          <w:color w:val="2B2B2B"/>
          <w:kern w:val="0"/>
          <w:sz w:val="28"/>
          <w:szCs w:val="28"/>
        </w:rPr>
        <w:t>3000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lastRenderedPageBreak/>
        <w:t xml:space="preserve">　　</w:t>
      </w:r>
      <w:r w:rsidRPr="00994FAA">
        <w:rPr>
          <w:rFonts w:ascii="仿宋" w:eastAsia="仿宋" w:hAnsi="仿宋" w:cs="仿宋"/>
          <w:color w:val="2B2B2B"/>
          <w:kern w:val="0"/>
          <w:sz w:val="28"/>
          <w:szCs w:val="28"/>
        </w:rPr>
        <w:t>9</w:t>
      </w:r>
      <w:r w:rsidRPr="00994FAA">
        <w:rPr>
          <w:rFonts w:ascii="仿宋" w:eastAsia="仿宋" w:hAnsi="仿宋" w:cs="仿宋" w:hint="eastAsia"/>
          <w:color w:val="2B2B2B"/>
          <w:kern w:val="0"/>
          <w:sz w:val="28"/>
          <w:szCs w:val="28"/>
        </w:rPr>
        <w:t>、电视机，根据工作需要配置，价格不超过</w:t>
      </w:r>
      <w:r w:rsidRPr="00994FAA">
        <w:rPr>
          <w:rFonts w:ascii="仿宋" w:eastAsia="仿宋" w:hAnsi="仿宋" w:cs="仿宋"/>
          <w:color w:val="2B2B2B"/>
          <w:kern w:val="0"/>
          <w:sz w:val="28"/>
          <w:szCs w:val="28"/>
        </w:rPr>
        <w:t>5000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、碎纸机，每个内设机构可配置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台，总数不得超过单位编制内实有人数的</w:t>
      </w:r>
      <w:r w:rsidRPr="00994FAA">
        <w:rPr>
          <w:rFonts w:ascii="仿宋" w:eastAsia="仿宋" w:hAnsi="仿宋" w:cs="仿宋"/>
          <w:color w:val="2B2B2B"/>
          <w:kern w:val="0"/>
          <w:sz w:val="28"/>
          <w:szCs w:val="28"/>
        </w:rPr>
        <w:t>30%</w:t>
      </w:r>
      <w:r w:rsidRPr="00994FAA">
        <w:rPr>
          <w:rFonts w:ascii="仿宋" w:eastAsia="仿宋" w:hAnsi="仿宋" w:cs="仿宋" w:hint="eastAsia"/>
          <w:color w:val="2B2B2B"/>
          <w:kern w:val="0"/>
          <w:sz w:val="28"/>
          <w:szCs w:val="28"/>
        </w:rPr>
        <w:t>，价格不超过</w:t>
      </w:r>
      <w:r w:rsidRPr="00994FAA">
        <w:rPr>
          <w:rFonts w:ascii="仿宋" w:eastAsia="仿宋" w:hAnsi="仿宋" w:cs="仿宋"/>
          <w:color w:val="2B2B2B"/>
          <w:kern w:val="0"/>
          <w:sz w:val="28"/>
          <w:szCs w:val="28"/>
        </w:rPr>
        <w:t>800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11</w:t>
      </w:r>
      <w:r w:rsidRPr="00994FAA">
        <w:rPr>
          <w:rFonts w:ascii="仿宋" w:eastAsia="仿宋" w:hAnsi="仿宋" w:cs="仿宋" w:hint="eastAsia"/>
          <w:color w:val="2B2B2B"/>
          <w:kern w:val="0"/>
          <w:sz w:val="28"/>
          <w:szCs w:val="28"/>
        </w:rPr>
        <w:t>、空调，根据工作需要配置，但已配备中央空调的原则上不再配置独立空调，分体式空调价格不超过</w:t>
      </w:r>
      <w:r w:rsidRPr="00994FAA">
        <w:rPr>
          <w:rFonts w:ascii="仿宋" w:eastAsia="仿宋" w:hAnsi="仿宋" w:cs="仿宋"/>
          <w:color w:val="2B2B2B"/>
          <w:kern w:val="0"/>
          <w:sz w:val="28"/>
          <w:szCs w:val="28"/>
        </w:rPr>
        <w:t>2800</w:t>
      </w:r>
      <w:r w:rsidRPr="00994FAA">
        <w:rPr>
          <w:rFonts w:ascii="仿宋" w:eastAsia="仿宋" w:hAnsi="仿宋" w:cs="仿宋" w:hint="eastAsia"/>
          <w:color w:val="2B2B2B"/>
          <w:kern w:val="0"/>
          <w:sz w:val="28"/>
          <w:szCs w:val="28"/>
        </w:rPr>
        <w:t>元，柜式空调价格不超过</w:t>
      </w:r>
      <w:r w:rsidRPr="00994FAA">
        <w:rPr>
          <w:rFonts w:ascii="仿宋" w:eastAsia="仿宋" w:hAnsi="仿宋" w:cs="仿宋"/>
          <w:color w:val="2B2B2B"/>
          <w:kern w:val="0"/>
          <w:sz w:val="28"/>
          <w:szCs w:val="28"/>
        </w:rPr>
        <w:t>6000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8</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二、通用办公家具配置标准</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、办公桌椅，按实有人数每人</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套配置，其中厅级办公桌椅价格不超过</w:t>
      </w:r>
      <w:r w:rsidRPr="00994FAA">
        <w:rPr>
          <w:rFonts w:ascii="仿宋" w:eastAsia="仿宋" w:hAnsi="仿宋" w:cs="仿宋"/>
          <w:color w:val="2B2B2B"/>
          <w:kern w:val="0"/>
          <w:sz w:val="28"/>
          <w:szCs w:val="28"/>
        </w:rPr>
        <w:t>3500</w:t>
      </w:r>
      <w:r w:rsidRPr="00994FAA">
        <w:rPr>
          <w:rFonts w:ascii="仿宋" w:eastAsia="仿宋" w:hAnsi="仿宋" w:cs="仿宋" w:hint="eastAsia"/>
          <w:color w:val="2B2B2B"/>
          <w:kern w:val="0"/>
          <w:sz w:val="28"/>
          <w:szCs w:val="28"/>
        </w:rPr>
        <w:t>元，处级办公桌椅价格不超过</w:t>
      </w:r>
      <w:r w:rsidRPr="00994FAA">
        <w:rPr>
          <w:rFonts w:ascii="仿宋" w:eastAsia="仿宋" w:hAnsi="仿宋" w:cs="仿宋"/>
          <w:color w:val="2B2B2B"/>
          <w:kern w:val="0"/>
          <w:sz w:val="28"/>
          <w:szCs w:val="28"/>
        </w:rPr>
        <w:t>2500</w:t>
      </w:r>
      <w:r w:rsidRPr="00994FAA">
        <w:rPr>
          <w:rFonts w:ascii="仿宋" w:eastAsia="仿宋" w:hAnsi="仿宋" w:cs="仿宋" w:hint="eastAsia"/>
          <w:color w:val="2B2B2B"/>
          <w:kern w:val="0"/>
          <w:sz w:val="28"/>
          <w:szCs w:val="28"/>
        </w:rPr>
        <w:t>元，科级办公桌椅价格不超过</w:t>
      </w:r>
      <w:r w:rsidRPr="00994FAA">
        <w:rPr>
          <w:rFonts w:ascii="仿宋" w:eastAsia="仿宋" w:hAnsi="仿宋" w:cs="仿宋"/>
          <w:color w:val="2B2B2B"/>
          <w:kern w:val="0"/>
          <w:sz w:val="28"/>
          <w:szCs w:val="28"/>
        </w:rPr>
        <w:t>2000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2</w:t>
      </w:r>
      <w:r w:rsidRPr="00994FAA">
        <w:rPr>
          <w:rFonts w:ascii="仿宋" w:eastAsia="仿宋" w:hAnsi="仿宋" w:cs="仿宋" w:hint="eastAsia"/>
          <w:color w:val="2B2B2B"/>
          <w:kern w:val="0"/>
          <w:sz w:val="28"/>
          <w:szCs w:val="28"/>
        </w:rPr>
        <w:t>、沙发（含茶几），厅级办公室可配置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组沙发，包括</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个三人沙发、</w:t>
      </w:r>
      <w:r w:rsidRPr="00994FAA">
        <w:rPr>
          <w:rFonts w:ascii="仿宋" w:eastAsia="仿宋" w:hAnsi="仿宋" w:cs="仿宋"/>
          <w:color w:val="2B2B2B"/>
          <w:kern w:val="0"/>
          <w:sz w:val="28"/>
          <w:szCs w:val="28"/>
        </w:rPr>
        <w:t>2</w:t>
      </w:r>
      <w:r w:rsidRPr="00994FAA">
        <w:rPr>
          <w:rFonts w:ascii="仿宋" w:eastAsia="仿宋" w:hAnsi="仿宋" w:cs="仿宋" w:hint="eastAsia"/>
          <w:color w:val="2B2B2B"/>
          <w:kern w:val="0"/>
          <w:sz w:val="28"/>
          <w:szCs w:val="28"/>
        </w:rPr>
        <w:t>个单人沙发、</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个大茶几，</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个小茶几，总价不超过</w:t>
      </w:r>
      <w:r w:rsidRPr="00994FAA">
        <w:rPr>
          <w:rFonts w:ascii="仿宋" w:eastAsia="仿宋" w:hAnsi="仿宋" w:cs="仿宋"/>
          <w:color w:val="2B2B2B"/>
          <w:kern w:val="0"/>
          <w:sz w:val="28"/>
          <w:szCs w:val="28"/>
        </w:rPr>
        <w:t>3500</w:t>
      </w:r>
      <w:r w:rsidRPr="00994FAA">
        <w:rPr>
          <w:rFonts w:ascii="仿宋" w:eastAsia="仿宋" w:hAnsi="仿宋" w:cs="仿宋" w:hint="eastAsia"/>
          <w:color w:val="2B2B2B"/>
          <w:kern w:val="0"/>
          <w:sz w:val="28"/>
          <w:szCs w:val="28"/>
        </w:rPr>
        <w:t>元；处级办公室可配置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组沙发，包括</w:t>
      </w:r>
      <w:r w:rsidRPr="00994FAA">
        <w:rPr>
          <w:rFonts w:ascii="仿宋" w:eastAsia="仿宋" w:hAnsi="仿宋" w:cs="仿宋"/>
          <w:color w:val="2B2B2B"/>
          <w:kern w:val="0"/>
          <w:sz w:val="28"/>
          <w:szCs w:val="28"/>
        </w:rPr>
        <w:t>2</w:t>
      </w:r>
      <w:r w:rsidRPr="00994FAA">
        <w:rPr>
          <w:rFonts w:ascii="仿宋" w:eastAsia="仿宋" w:hAnsi="仿宋" w:cs="仿宋" w:hint="eastAsia"/>
          <w:color w:val="2B2B2B"/>
          <w:kern w:val="0"/>
          <w:sz w:val="28"/>
          <w:szCs w:val="28"/>
        </w:rPr>
        <w:t>个单人沙发，</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个小茶几，总价不超过</w:t>
      </w:r>
      <w:r w:rsidRPr="00994FAA">
        <w:rPr>
          <w:rFonts w:ascii="仿宋" w:eastAsia="仿宋" w:hAnsi="仿宋" w:cs="仿宋"/>
          <w:color w:val="2B2B2B"/>
          <w:kern w:val="0"/>
          <w:sz w:val="28"/>
          <w:szCs w:val="28"/>
        </w:rPr>
        <w:t>2000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3</w:t>
      </w:r>
      <w:r w:rsidRPr="00994FAA">
        <w:rPr>
          <w:rFonts w:ascii="仿宋" w:eastAsia="仿宋" w:hAnsi="仿宋" w:cs="仿宋" w:hint="eastAsia"/>
          <w:color w:val="2B2B2B"/>
          <w:kern w:val="0"/>
          <w:sz w:val="28"/>
          <w:szCs w:val="28"/>
        </w:rPr>
        <w:t>、桌前椅，根据需要配备，总数不得超过单位编制内实有人数的</w:t>
      </w:r>
      <w:r w:rsidRPr="00994FAA">
        <w:rPr>
          <w:rFonts w:ascii="仿宋" w:eastAsia="仿宋" w:hAnsi="仿宋" w:cs="仿宋"/>
          <w:color w:val="2B2B2B"/>
          <w:kern w:val="0"/>
          <w:sz w:val="28"/>
          <w:szCs w:val="28"/>
        </w:rPr>
        <w:t>50%</w:t>
      </w:r>
      <w:r w:rsidRPr="00994FAA">
        <w:rPr>
          <w:rFonts w:ascii="仿宋" w:eastAsia="仿宋" w:hAnsi="仿宋" w:cs="仿宋" w:hint="eastAsia"/>
          <w:color w:val="2B2B2B"/>
          <w:kern w:val="0"/>
          <w:sz w:val="28"/>
          <w:szCs w:val="28"/>
        </w:rPr>
        <w:t>，每张价格不超过</w:t>
      </w:r>
      <w:r w:rsidRPr="00994FAA">
        <w:rPr>
          <w:rFonts w:ascii="仿宋" w:eastAsia="仿宋" w:hAnsi="仿宋" w:cs="仿宋"/>
          <w:color w:val="2B2B2B"/>
          <w:kern w:val="0"/>
          <w:sz w:val="28"/>
          <w:szCs w:val="28"/>
        </w:rPr>
        <w:t>300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4</w:t>
      </w:r>
      <w:r w:rsidRPr="00994FAA">
        <w:rPr>
          <w:rFonts w:ascii="仿宋" w:eastAsia="仿宋" w:hAnsi="仿宋" w:cs="仿宋" w:hint="eastAsia"/>
          <w:color w:val="2B2B2B"/>
          <w:kern w:val="0"/>
          <w:sz w:val="28"/>
          <w:szCs w:val="28"/>
        </w:rPr>
        <w:t>、书柜，每个办公室可配置</w:t>
      </w:r>
      <w:r w:rsidRPr="00994FAA">
        <w:rPr>
          <w:rFonts w:ascii="仿宋" w:eastAsia="仿宋" w:hAnsi="仿宋" w:cs="仿宋"/>
          <w:color w:val="2B2B2B"/>
          <w:kern w:val="0"/>
          <w:sz w:val="28"/>
          <w:szCs w:val="28"/>
        </w:rPr>
        <w:t>2</w:t>
      </w:r>
      <w:r w:rsidRPr="00994FAA">
        <w:rPr>
          <w:rFonts w:ascii="仿宋" w:eastAsia="仿宋" w:hAnsi="仿宋" w:cs="仿宋" w:hint="eastAsia"/>
          <w:color w:val="2B2B2B"/>
          <w:kern w:val="0"/>
          <w:sz w:val="28"/>
          <w:szCs w:val="28"/>
        </w:rPr>
        <w:t>组书柜，每组价格不超过</w:t>
      </w:r>
      <w:r w:rsidRPr="00994FAA">
        <w:rPr>
          <w:rFonts w:ascii="仿宋" w:eastAsia="仿宋" w:hAnsi="仿宋" w:cs="仿宋"/>
          <w:color w:val="2B2B2B"/>
          <w:kern w:val="0"/>
          <w:sz w:val="28"/>
          <w:szCs w:val="28"/>
        </w:rPr>
        <w:t>1200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5</w:t>
      </w:r>
      <w:r w:rsidRPr="00994FAA">
        <w:rPr>
          <w:rFonts w:ascii="仿宋" w:eastAsia="仿宋" w:hAnsi="仿宋" w:cs="仿宋" w:hint="eastAsia"/>
          <w:color w:val="2B2B2B"/>
          <w:kern w:val="0"/>
          <w:sz w:val="28"/>
          <w:szCs w:val="28"/>
        </w:rPr>
        <w:t>、文件柜，根据需要配备，价格不超过</w:t>
      </w:r>
      <w:r w:rsidRPr="00994FAA">
        <w:rPr>
          <w:rFonts w:ascii="仿宋" w:eastAsia="仿宋" w:hAnsi="仿宋" w:cs="仿宋"/>
          <w:color w:val="2B2B2B"/>
          <w:kern w:val="0"/>
          <w:sz w:val="28"/>
          <w:szCs w:val="28"/>
        </w:rPr>
        <w:t>1000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6</w:t>
      </w:r>
      <w:r w:rsidRPr="00994FAA">
        <w:rPr>
          <w:rFonts w:ascii="仿宋" w:eastAsia="仿宋" w:hAnsi="仿宋" w:cs="仿宋" w:hint="eastAsia"/>
          <w:color w:val="2B2B2B"/>
          <w:kern w:val="0"/>
          <w:sz w:val="28"/>
          <w:szCs w:val="28"/>
        </w:rPr>
        <w:t>、保密柜，根据需要配备，价格不超过</w:t>
      </w:r>
      <w:r w:rsidRPr="00994FAA">
        <w:rPr>
          <w:rFonts w:ascii="仿宋" w:eastAsia="仿宋" w:hAnsi="仿宋" w:cs="仿宋"/>
          <w:color w:val="2B2B2B"/>
          <w:kern w:val="0"/>
          <w:sz w:val="28"/>
          <w:szCs w:val="28"/>
        </w:rPr>
        <w:t>1600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年</w:t>
      </w:r>
      <w:r w:rsidRPr="00994FAA">
        <w:rPr>
          <w:rFonts w:ascii="仿宋" w:eastAsia="仿宋" w:hAnsi="仿宋" w:cs="仿宋" w:hint="eastAsia"/>
          <w:color w:val="2B2B2B"/>
          <w:kern w:val="0"/>
          <w:sz w:val="28"/>
          <w:szCs w:val="28"/>
        </w:rPr>
        <w:lastRenderedPageBreak/>
        <w:t>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7</w:t>
      </w:r>
      <w:r w:rsidRPr="00994FAA">
        <w:rPr>
          <w:rFonts w:ascii="仿宋" w:eastAsia="仿宋" w:hAnsi="仿宋" w:cs="仿宋" w:hint="eastAsia"/>
          <w:color w:val="2B2B2B"/>
          <w:kern w:val="0"/>
          <w:sz w:val="28"/>
          <w:szCs w:val="28"/>
        </w:rPr>
        <w:t>、茶水柜，每个办公室可配置</w:t>
      </w:r>
      <w:r w:rsidRPr="00994FAA">
        <w:rPr>
          <w:rFonts w:ascii="仿宋" w:eastAsia="仿宋" w:hAnsi="仿宋" w:cs="仿宋"/>
          <w:color w:val="2B2B2B"/>
          <w:kern w:val="0"/>
          <w:sz w:val="28"/>
          <w:szCs w:val="28"/>
        </w:rPr>
        <w:t>1</w:t>
      </w:r>
      <w:r w:rsidRPr="00994FAA">
        <w:rPr>
          <w:rFonts w:ascii="仿宋" w:eastAsia="仿宋" w:hAnsi="仿宋" w:cs="仿宋" w:hint="eastAsia"/>
          <w:color w:val="2B2B2B"/>
          <w:kern w:val="0"/>
          <w:sz w:val="28"/>
          <w:szCs w:val="28"/>
        </w:rPr>
        <w:t>个茶水柜，价格不超过</w:t>
      </w:r>
      <w:r w:rsidRPr="00994FAA">
        <w:rPr>
          <w:rFonts w:ascii="仿宋" w:eastAsia="仿宋" w:hAnsi="仿宋" w:cs="仿宋"/>
          <w:color w:val="2B2B2B"/>
          <w:kern w:val="0"/>
          <w:sz w:val="28"/>
          <w:szCs w:val="28"/>
        </w:rPr>
        <w:t>800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8</w:t>
      </w:r>
      <w:r w:rsidRPr="00994FAA">
        <w:rPr>
          <w:rFonts w:ascii="仿宋" w:eastAsia="仿宋" w:hAnsi="仿宋" w:cs="仿宋" w:hint="eastAsia"/>
          <w:color w:val="2B2B2B"/>
          <w:kern w:val="0"/>
          <w:sz w:val="28"/>
          <w:szCs w:val="28"/>
        </w:rPr>
        <w:t>、会议桌，根据会议室大小配置，每平方米价格不超过</w:t>
      </w:r>
      <w:r w:rsidRPr="00994FAA">
        <w:rPr>
          <w:rFonts w:ascii="仿宋" w:eastAsia="仿宋" w:hAnsi="仿宋" w:cs="仿宋"/>
          <w:color w:val="2B2B2B"/>
          <w:kern w:val="0"/>
          <w:sz w:val="28"/>
          <w:szCs w:val="28"/>
        </w:rPr>
        <w:t>400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color w:val="2B2B2B"/>
          <w:kern w:val="0"/>
          <w:sz w:val="28"/>
          <w:szCs w:val="28"/>
        </w:rPr>
        <w:t>9</w:t>
      </w:r>
      <w:r w:rsidRPr="00994FAA">
        <w:rPr>
          <w:rFonts w:ascii="仿宋" w:eastAsia="仿宋" w:hAnsi="仿宋" w:cs="仿宋" w:hint="eastAsia"/>
          <w:color w:val="2B2B2B"/>
          <w:kern w:val="0"/>
          <w:sz w:val="28"/>
          <w:szCs w:val="28"/>
        </w:rPr>
        <w:t>、会议椅，根据需要配备，每张价格不超过</w:t>
      </w:r>
      <w:r w:rsidRPr="00994FAA">
        <w:rPr>
          <w:rFonts w:ascii="仿宋" w:eastAsia="仿宋" w:hAnsi="仿宋" w:cs="仿宋"/>
          <w:color w:val="2B2B2B"/>
          <w:kern w:val="0"/>
          <w:sz w:val="28"/>
          <w:szCs w:val="28"/>
        </w:rPr>
        <w:t>400</w:t>
      </w:r>
      <w:r w:rsidRPr="00994FAA">
        <w:rPr>
          <w:rFonts w:ascii="仿宋" w:eastAsia="仿宋" w:hAnsi="仿宋" w:cs="仿宋" w:hint="eastAsia"/>
          <w:color w:val="2B2B2B"/>
          <w:kern w:val="0"/>
          <w:sz w:val="28"/>
          <w:szCs w:val="28"/>
        </w:rPr>
        <w:t>元，原则上</w:t>
      </w:r>
      <w:r w:rsidRPr="00994FAA">
        <w:rPr>
          <w:rFonts w:ascii="仿宋" w:eastAsia="仿宋" w:hAnsi="仿宋" w:cs="仿宋"/>
          <w:color w:val="2B2B2B"/>
          <w:kern w:val="0"/>
          <w:sz w:val="28"/>
          <w:szCs w:val="28"/>
        </w:rPr>
        <w:t>10</w:t>
      </w:r>
      <w:r w:rsidRPr="00994FAA">
        <w:rPr>
          <w:rFonts w:ascii="仿宋" w:eastAsia="仿宋" w:hAnsi="仿宋" w:cs="仿宋" w:hint="eastAsia"/>
          <w:color w:val="2B2B2B"/>
          <w:kern w:val="0"/>
          <w:sz w:val="28"/>
          <w:szCs w:val="28"/>
        </w:rPr>
        <w:t>年内不予更新。</w:t>
      </w:r>
      <w:r w:rsidRPr="00994FAA">
        <w:rPr>
          <w:rFonts w:ascii="仿宋" w:eastAsia="仿宋" w:hAnsi="仿宋" w:cs="Times New Roman"/>
          <w:color w:val="2B2B2B"/>
          <w:kern w:val="0"/>
          <w:sz w:val="28"/>
          <w:szCs w:val="28"/>
        </w:rPr>
        <w:br/>
      </w:r>
      <w:r w:rsidRPr="00994FAA">
        <w:rPr>
          <w:rFonts w:ascii="仿宋" w:eastAsia="仿宋" w:hAnsi="仿宋" w:cs="仿宋" w:hint="eastAsia"/>
          <w:color w:val="2B2B2B"/>
          <w:kern w:val="0"/>
          <w:sz w:val="28"/>
          <w:szCs w:val="28"/>
        </w:rPr>
        <w:t xml:space="preserve">　　</w:t>
      </w:r>
      <w:r w:rsidRPr="00994FAA">
        <w:rPr>
          <w:rFonts w:ascii="仿宋" w:eastAsia="仿宋" w:hAnsi="仿宋" w:cs="仿宋" w:hint="eastAsia"/>
          <w:b/>
          <w:bCs/>
          <w:color w:val="2B2B2B"/>
          <w:kern w:val="0"/>
          <w:sz w:val="28"/>
          <w:szCs w:val="28"/>
        </w:rPr>
        <w:t xml:space="preserve">　　附表：</w:t>
      </w:r>
      <w:r w:rsidRPr="00994FAA">
        <w:rPr>
          <w:rFonts w:ascii="仿宋" w:eastAsia="仿宋" w:hAnsi="仿宋" w:cs="仿宋"/>
          <w:b/>
          <w:bCs/>
          <w:color w:val="2B2B2B"/>
          <w:kern w:val="0"/>
          <w:sz w:val="28"/>
          <w:szCs w:val="28"/>
        </w:rPr>
        <w:t>1</w:t>
      </w:r>
      <w:r w:rsidRPr="00994FAA">
        <w:rPr>
          <w:rFonts w:ascii="仿宋" w:eastAsia="仿宋" w:hAnsi="仿宋" w:cs="仿宋" w:hint="eastAsia"/>
          <w:b/>
          <w:bCs/>
          <w:color w:val="2B2B2B"/>
          <w:kern w:val="0"/>
          <w:sz w:val="28"/>
          <w:szCs w:val="28"/>
        </w:rPr>
        <w:t>、通用办公设备配置标准</w:t>
      </w:r>
    </w:p>
    <w:p w:rsidR="00212226" w:rsidRPr="00994FAA" w:rsidRDefault="00815CBA" w:rsidP="00815CBA">
      <w:pPr>
        <w:widowControl/>
        <w:shd w:val="clear" w:color="auto" w:fill="FFFFFF"/>
        <w:spacing w:line="330" w:lineRule="atLeast"/>
        <w:ind w:firstLineChars="500" w:firstLine="1405"/>
        <w:jc w:val="left"/>
        <w:rPr>
          <w:rFonts w:ascii="宋体" w:eastAsia="宋体" w:hAnsi="宋体" w:cs="Times New Roman"/>
          <w:color w:val="2B2B2B"/>
          <w:kern w:val="0"/>
        </w:rPr>
      </w:pPr>
      <w:r>
        <w:rPr>
          <w:rFonts w:ascii="仿宋" w:eastAsia="仿宋" w:hAnsi="仿宋" w:cs="仿宋" w:hint="eastAsia"/>
          <w:b/>
          <w:bCs/>
          <w:color w:val="2B2B2B"/>
          <w:kern w:val="0"/>
          <w:sz w:val="28"/>
          <w:szCs w:val="28"/>
        </w:rPr>
        <w:t xml:space="preserve">    </w:t>
      </w:r>
      <w:r w:rsidR="00212226" w:rsidRPr="00994FAA">
        <w:rPr>
          <w:rFonts w:ascii="仿宋" w:eastAsia="仿宋" w:hAnsi="仿宋" w:cs="仿宋"/>
          <w:b/>
          <w:bCs/>
          <w:color w:val="2B2B2B"/>
          <w:kern w:val="0"/>
          <w:sz w:val="28"/>
          <w:szCs w:val="28"/>
        </w:rPr>
        <w:t>2</w:t>
      </w:r>
      <w:r w:rsidR="00212226" w:rsidRPr="00994FAA">
        <w:rPr>
          <w:rFonts w:ascii="仿宋" w:eastAsia="仿宋" w:hAnsi="仿宋" w:cs="仿宋" w:hint="eastAsia"/>
          <w:b/>
          <w:bCs/>
          <w:color w:val="2B2B2B"/>
          <w:kern w:val="0"/>
          <w:sz w:val="28"/>
          <w:szCs w:val="28"/>
        </w:rPr>
        <w:t>、通用办公家具配置标准</w:t>
      </w:r>
      <w:r w:rsidR="00212226" w:rsidRPr="00994FAA">
        <w:rPr>
          <w:rFonts w:ascii="仿宋" w:eastAsia="仿宋" w:hAnsi="仿宋" w:cs="Times New Roman"/>
          <w:color w:val="2B2B2B"/>
          <w:kern w:val="0"/>
          <w:sz w:val="28"/>
          <w:szCs w:val="28"/>
        </w:rPr>
        <w:br/>
      </w:r>
      <w:r w:rsidR="00212226" w:rsidRPr="00994FAA">
        <w:rPr>
          <w:rFonts w:ascii="仿宋" w:eastAsia="仿宋" w:hAnsi="仿宋" w:cs="仿宋" w:hint="eastAsia"/>
          <w:color w:val="2B2B2B"/>
          <w:kern w:val="0"/>
          <w:sz w:val="28"/>
          <w:szCs w:val="28"/>
        </w:rPr>
        <w:t xml:space="preserve">　　</w:t>
      </w:r>
      <w:r w:rsidR="00212226" w:rsidRPr="00994FAA">
        <w:rPr>
          <w:rFonts w:ascii="宋体" w:eastAsia="宋体" w:hAnsi="宋体" w:cs="宋体" w:hint="eastAsia"/>
          <w:color w:val="2B2B2B"/>
          <w:kern w:val="0"/>
        </w:rPr>
        <w:t xml:space="preserve">　</w:t>
      </w:r>
      <w:r w:rsidR="00212226" w:rsidRPr="00994FAA">
        <w:rPr>
          <w:rFonts w:ascii="宋体" w:eastAsia="宋体" w:hAnsi="宋体" w:cs="宋体" w:hint="eastAsia"/>
          <w:b/>
          <w:bCs/>
          <w:color w:val="2B2B2B"/>
          <w:kern w:val="0"/>
        </w:rPr>
        <w:t xml:space="preserve">　</w:t>
      </w:r>
      <w:r w:rsidR="00212226">
        <w:rPr>
          <w:rFonts w:ascii="宋体" w:eastAsia="宋体" w:hAnsi="宋体" w:cs="宋体"/>
          <w:b/>
          <w:bCs/>
          <w:color w:val="2B2B2B"/>
          <w:kern w:val="0"/>
        </w:rPr>
        <w:t xml:space="preserve">                    </w:t>
      </w:r>
      <w:r w:rsidR="00212226" w:rsidRPr="00D50CBE">
        <w:rPr>
          <w:rFonts w:ascii="宋体" w:eastAsia="宋体" w:hAnsi="宋体" w:cs="宋体"/>
          <w:b/>
          <w:bCs/>
          <w:color w:val="2B2B2B"/>
          <w:kern w:val="0"/>
          <w:sz w:val="28"/>
          <w:szCs w:val="28"/>
        </w:rPr>
        <w:t xml:space="preserve"> </w:t>
      </w:r>
      <w:r w:rsidR="00212226" w:rsidRPr="00994FAA">
        <w:rPr>
          <w:rFonts w:ascii="宋体" w:eastAsia="宋体" w:hAnsi="宋体" w:cs="宋体" w:hint="eastAsia"/>
          <w:b/>
          <w:bCs/>
          <w:color w:val="2B2B2B"/>
          <w:kern w:val="0"/>
          <w:sz w:val="28"/>
          <w:szCs w:val="28"/>
        </w:rPr>
        <w:t>附表</w:t>
      </w:r>
      <w:r w:rsidR="00212226" w:rsidRPr="00994FAA">
        <w:rPr>
          <w:rFonts w:ascii="宋体" w:eastAsia="宋体" w:hAnsi="宋体" w:cs="宋体"/>
          <w:b/>
          <w:bCs/>
          <w:color w:val="2B2B2B"/>
          <w:kern w:val="0"/>
          <w:sz w:val="28"/>
          <w:szCs w:val="28"/>
        </w:rPr>
        <w:t>1</w:t>
      </w:r>
      <w:r w:rsidR="00212226" w:rsidRPr="00994FAA">
        <w:rPr>
          <w:rFonts w:ascii="宋体" w:eastAsia="宋体" w:hAnsi="宋体" w:cs="宋体" w:hint="eastAsia"/>
          <w:b/>
          <w:bCs/>
          <w:color w:val="2B2B2B"/>
          <w:kern w:val="0"/>
          <w:sz w:val="28"/>
          <w:szCs w:val="28"/>
        </w:rPr>
        <w:t>：通用办公设备配置标准</w:t>
      </w:r>
    </w:p>
    <w:tbl>
      <w:tblPr>
        <w:tblW w:w="900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450"/>
        <w:gridCol w:w="1466"/>
        <w:gridCol w:w="1506"/>
        <w:gridCol w:w="2945"/>
        <w:gridCol w:w="1510"/>
        <w:gridCol w:w="1123"/>
      </w:tblGrid>
      <w:tr w:rsidR="00212226" w:rsidRPr="001117A4">
        <w:trPr>
          <w:tblCellSpacing w:w="0" w:type="dxa"/>
        </w:trPr>
        <w:tc>
          <w:tcPr>
            <w:tcW w:w="0" w:type="auto"/>
            <w:gridSpan w:val="2"/>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项目</w:t>
            </w:r>
          </w:p>
        </w:tc>
        <w:tc>
          <w:tcPr>
            <w:tcW w:w="0" w:type="auto"/>
            <w:gridSpan w:val="2"/>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实物量标准</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价格上限标准（单位：元</w:t>
            </w:r>
            <w:r w:rsidRPr="00994FAA">
              <w:rPr>
                <w:rFonts w:ascii="宋体" w:eastAsia="宋体" w:hAnsi="宋体" w:cs="宋体"/>
                <w:color w:val="2B2B2B"/>
                <w:kern w:val="0"/>
              </w:rPr>
              <w:t>/</w:t>
            </w:r>
            <w:r w:rsidRPr="00994FAA">
              <w:rPr>
                <w:rFonts w:ascii="宋体" w:eastAsia="宋体" w:hAnsi="宋体" w:cs="宋体" w:hint="eastAsia"/>
                <w:color w:val="2B2B2B"/>
                <w:kern w:val="0"/>
              </w:rPr>
              <w:t>台）</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使用年限标准</w:t>
            </w:r>
          </w:p>
        </w:tc>
      </w:tr>
      <w:tr w:rsidR="00212226" w:rsidRPr="001117A4">
        <w:trPr>
          <w:tblCellSpacing w:w="0" w:type="dxa"/>
        </w:trPr>
        <w:tc>
          <w:tcPr>
            <w:tcW w:w="0" w:type="auto"/>
            <w:gridSpan w:val="2"/>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台式电脑</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人（涉密电脑等经批准另行配备）</w:t>
            </w:r>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宋体"/>
                <w:color w:val="2B2B2B"/>
                <w:kern w:val="0"/>
              </w:rPr>
            </w:pPr>
            <w:r w:rsidRPr="00994FAA">
              <w:rPr>
                <w:rFonts w:ascii="宋体" w:eastAsia="宋体" w:hAnsi="宋体" w:cs="宋体" w:hint="eastAsia"/>
                <w:color w:val="2B2B2B"/>
                <w:kern w:val="0"/>
              </w:rPr>
              <w:t>总数不得超过单位编制内实有人数的</w:t>
            </w:r>
            <w:r w:rsidRPr="00994FAA">
              <w:rPr>
                <w:rFonts w:ascii="宋体" w:eastAsia="宋体" w:hAnsi="宋体" w:cs="宋体"/>
                <w:color w:val="2B2B2B"/>
                <w:kern w:val="0"/>
              </w:rPr>
              <w:t>150%</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4000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r>
      <w:tr w:rsidR="00212226" w:rsidRPr="001117A4">
        <w:trPr>
          <w:tblCellSpacing w:w="0" w:type="dxa"/>
        </w:trPr>
        <w:tc>
          <w:tcPr>
            <w:tcW w:w="0" w:type="auto"/>
            <w:gridSpan w:val="2"/>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笔记本电脑</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厅级岗位；其他</w:t>
            </w:r>
            <w:r w:rsidRPr="00994FAA">
              <w:rPr>
                <w:rFonts w:ascii="宋体" w:eastAsia="宋体" w:hAnsi="宋体" w:cs="宋体"/>
                <w:color w:val="2B2B2B"/>
                <w:kern w:val="0"/>
              </w:rPr>
              <w:t>2</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内设机构（或</w:t>
            </w: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/4</w:t>
            </w:r>
            <w:r w:rsidRPr="00994FAA">
              <w:rPr>
                <w:rFonts w:ascii="宋体" w:eastAsia="宋体" w:hAnsi="宋体" w:cs="宋体" w:hint="eastAsia"/>
                <w:color w:val="2B2B2B"/>
                <w:kern w:val="0"/>
              </w:rPr>
              <w:t>人，不足</w:t>
            </w:r>
            <w:r w:rsidRPr="00994FAA">
              <w:rPr>
                <w:rFonts w:ascii="宋体" w:eastAsia="宋体" w:hAnsi="宋体" w:cs="宋体"/>
                <w:color w:val="2B2B2B"/>
                <w:kern w:val="0"/>
              </w:rPr>
              <w:t>4</w:t>
            </w:r>
            <w:r w:rsidRPr="00994FAA">
              <w:rPr>
                <w:rFonts w:ascii="宋体" w:eastAsia="宋体" w:hAnsi="宋体" w:cs="宋体" w:hint="eastAsia"/>
                <w:color w:val="2B2B2B"/>
                <w:kern w:val="0"/>
              </w:rPr>
              <w:t>人按</w:t>
            </w:r>
            <w:r w:rsidRPr="00994FAA">
              <w:rPr>
                <w:rFonts w:ascii="宋体" w:eastAsia="宋体" w:hAnsi="宋体" w:cs="宋体"/>
                <w:color w:val="2B2B2B"/>
                <w:kern w:val="0"/>
              </w:rPr>
              <w:t>4</w:t>
            </w:r>
            <w:r w:rsidRPr="00994FAA">
              <w:rPr>
                <w:rFonts w:ascii="宋体" w:eastAsia="宋体" w:hAnsi="宋体" w:cs="宋体" w:hint="eastAsia"/>
                <w:color w:val="2B2B2B"/>
                <w:kern w:val="0"/>
              </w:rPr>
              <w:t>人计算）</w:t>
            </w:r>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总数不得超过编制内实有人数的</w:t>
            </w:r>
            <w:r w:rsidRPr="00994FAA">
              <w:rPr>
                <w:rFonts w:ascii="宋体" w:eastAsia="宋体" w:hAnsi="宋体" w:cs="宋体"/>
                <w:color w:val="2B2B2B"/>
                <w:kern w:val="0"/>
              </w:rPr>
              <w:t>50%</w:t>
            </w:r>
            <w:r w:rsidRPr="00994FAA">
              <w:rPr>
                <w:rFonts w:ascii="宋体" w:eastAsia="宋体" w:hAnsi="宋体" w:cs="宋体" w:hint="eastAsia"/>
                <w:color w:val="2B2B2B"/>
                <w:kern w:val="0"/>
              </w:rPr>
              <w:t>。外勤单位可增加笔记本电脑数量，但应同时减少相应数量的台式电脑。</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5000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r>
      <w:tr w:rsidR="00212226" w:rsidRPr="001117A4">
        <w:trPr>
          <w:tblCellSpacing w:w="0" w:type="dxa"/>
        </w:trPr>
        <w:tc>
          <w:tcPr>
            <w:tcW w:w="330" w:type="dxa"/>
            <w:vMerge w:val="restart"/>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打印机（包括一体机</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A3</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内设机构</w:t>
            </w:r>
          </w:p>
        </w:tc>
        <w:tc>
          <w:tcPr>
            <w:tcW w:w="2640" w:type="dxa"/>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单位根据需要选择配备</w:t>
            </w:r>
            <w:r w:rsidRPr="00994FAA">
              <w:rPr>
                <w:rFonts w:ascii="宋体" w:eastAsia="宋体" w:hAnsi="宋体" w:cs="宋体"/>
                <w:color w:val="2B2B2B"/>
                <w:kern w:val="0"/>
              </w:rPr>
              <w:t>A3</w:t>
            </w:r>
            <w:r w:rsidRPr="00994FAA">
              <w:rPr>
                <w:rFonts w:ascii="宋体" w:eastAsia="宋体" w:hAnsi="宋体" w:cs="宋体" w:hint="eastAsia"/>
                <w:color w:val="2B2B2B"/>
                <w:kern w:val="0"/>
              </w:rPr>
              <w:t>、</w:t>
            </w:r>
            <w:r w:rsidRPr="00994FAA">
              <w:rPr>
                <w:rFonts w:ascii="宋体" w:eastAsia="宋体" w:hAnsi="宋体" w:cs="宋体"/>
                <w:color w:val="2B2B2B"/>
                <w:kern w:val="0"/>
              </w:rPr>
              <w:t>A4</w:t>
            </w:r>
            <w:r w:rsidRPr="00994FAA">
              <w:rPr>
                <w:rFonts w:ascii="宋体" w:eastAsia="宋体" w:hAnsi="宋体" w:cs="宋体" w:hint="eastAsia"/>
                <w:color w:val="2B2B2B"/>
                <w:kern w:val="0"/>
              </w:rPr>
              <w:t>打印机，但</w:t>
            </w:r>
            <w:r w:rsidRPr="00994FAA">
              <w:rPr>
                <w:rFonts w:ascii="宋体" w:eastAsia="宋体" w:hAnsi="宋体" w:cs="宋体"/>
                <w:color w:val="2B2B2B"/>
                <w:kern w:val="0"/>
              </w:rPr>
              <w:t>A3</w:t>
            </w:r>
            <w:r w:rsidRPr="00994FAA">
              <w:rPr>
                <w:rFonts w:ascii="宋体" w:eastAsia="宋体" w:hAnsi="宋体" w:cs="宋体" w:hint="eastAsia"/>
                <w:color w:val="2B2B2B"/>
                <w:kern w:val="0"/>
              </w:rPr>
              <w:t>打印机不得超过单位编制内实有人数的</w:t>
            </w:r>
            <w:r w:rsidRPr="00994FAA">
              <w:rPr>
                <w:rFonts w:ascii="宋体" w:eastAsia="宋体" w:hAnsi="宋体" w:cs="宋体"/>
                <w:color w:val="2B2B2B"/>
                <w:kern w:val="0"/>
              </w:rPr>
              <w:t>30%</w:t>
            </w:r>
            <w:r w:rsidRPr="00994FAA">
              <w:rPr>
                <w:rFonts w:ascii="宋体" w:eastAsia="宋体" w:hAnsi="宋体" w:cs="宋体" w:hint="eastAsia"/>
                <w:color w:val="2B2B2B"/>
                <w:kern w:val="0"/>
              </w:rPr>
              <w:t>，打印机总数不得超过单位编制内实有人数的</w:t>
            </w:r>
            <w:r w:rsidRPr="00994FAA">
              <w:rPr>
                <w:rFonts w:ascii="宋体" w:eastAsia="宋体" w:hAnsi="宋体" w:cs="宋体"/>
                <w:color w:val="2B2B2B"/>
                <w:kern w:val="0"/>
              </w:rPr>
              <w:t>80%</w:t>
            </w:r>
            <w:r w:rsidRPr="00994FAA">
              <w:rPr>
                <w:rFonts w:ascii="宋体" w:eastAsia="宋体" w:hAnsi="宋体" w:cs="宋体" w:hint="eastAsia"/>
                <w:color w:val="2B2B2B"/>
                <w:kern w:val="0"/>
              </w:rPr>
              <w:t>。</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6500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r>
      <w:tr w:rsidR="00212226" w:rsidRPr="001117A4">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A4</w:t>
            </w:r>
          </w:p>
        </w:tc>
        <w:tc>
          <w:tcPr>
            <w:tcW w:w="1320" w:type="dxa"/>
            <w:tcBorders>
              <w:top w:val="outset" w:sz="6" w:space="0" w:color="auto"/>
              <w:left w:val="outset" w:sz="6" w:space="0" w:color="auto"/>
              <w:bottom w:val="outset" w:sz="6" w:space="0" w:color="auto"/>
              <w:right w:val="outset" w:sz="6" w:space="0" w:color="auto"/>
            </w:tcBorders>
            <w:shd w:val="clear" w:color="auto" w:fill="FFFFFF"/>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厅级岗位；其他</w:t>
            </w: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办公室（或</w:t>
            </w: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/3</w:t>
            </w:r>
            <w:r w:rsidRPr="00994FAA">
              <w:rPr>
                <w:rFonts w:ascii="宋体" w:eastAsia="宋体" w:hAnsi="宋体" w:cs="宋体" w:hint="eastAsia"/>
                <w:color w:val="2B2B2B"/>
                <w:kern w:val="0"/>
              </w:rPr>
              <w:t>人，不足</w:t>
            </w:r>
            <w:r w:rsidRPr="00994FAA">
              <w:rPr>
                <w:rFonts w:ascii="宋体" w:eastAsia="宋体" w:hAnsi="宋体" w:cs="宋体"/>
                <w:color w:val="2B2B2B"/>
                <w:kern w:val="0"/>
              </w:rPr>
              <w:t>3</w:t>
            </w:r>
            <w:r w:rsidRPr="00994FAA">
              <w:rPr>
                <w:rFonts w:ascii="宋体" w:eastAsia="宋体" w:hAnsi="宋体" w:cs="宋体" w:hint="eastAsia"/>
                <w:color w:val="2B2B2B"/>
                <w:kern w:val="0"/>
              </w:rPr>
              <w:t>人按</w:t>
            </w:r>
            <w:r w:rsidRPr="00994FAA">
              <w:rPr>
                <w:rFonts w:ascii="宋体" w:eastAsia="宋体" w:hAnsi="宋体" w:cs="宋体"/>
                <w:color w:val="2B2B2B"/>
                <w:kern w:val="0"/>
              </w:rPr>
              <w:t>3</w:t>
            </w:r>
            <w:r w:rsidRPr="00994FAA">
              <w:rPr>
                <w:rFonts w:ascii="宋体" w:eastAsia="宋体" w:hAnsi="宋体" w:cs="宋体" w:hint="eastAsia"/>
                <w:color w:val="2B2B2B"/>
                <w:kern w:val="0"/>
              </w:rPr>
              <w:t>人计算）</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1500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r>
      <w:tr w:rsidR="00212226" w:rsidRPr="001117A4">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其他：票据打印机</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按需要配备</w:t>
            </w:r>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2500</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c>
          <w:tcPr>
            <w:tcW w:w="0" w:type="auto"/>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Times New Roman"/>
                <w:color w:val="2B2B2B"/>
                <w:kern w:val="0"/>
              </w:rPr>
              <w:t> </w:t>
            </w:r>
          </w:p>
        </w:tc>
      </w:tr>
      <w:tr w:rsidR="00212226" w:rsidRPr="001117A4">
        <w:trPr>
          <w:tblCellSpacing w:w="0" w:type="dxa"/>
        </w:trPr>
        <w:tc>
          <w:tcPr>
            <w:tcW w:w="0" w:type="auto"/>
            <w:gridSpan w:val="2"/>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中高速复印机</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内设机构</w:t>
            </w:r>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总数不得超过单位编制内实有人数的</w:t>
            </w:r>
            <w:r w:rsidRPr="00994FAA">
              <w:rPr>
                <w:rFonts w:ascii="宋体" w:eastAsia="宋体" w:hAnsi="宋体" w:cs="宋体"/>
                <w:color w:val="2B2B2B"/>
                <w:kern w:val="0"/>
              </w:rPr>
              <w:t>10%</w:t>
            </w:r>
            <w:r w:rsidRPr="00994FAA">
              <w:rPr>
                <w:rFonts w:ascii="宋体" w:eastAsia="宋体" w:hAnsi="宋体" w:cs="宋体" w:hint="eastAsia"/>
                <w:color w:val="2B2B2B"/>
                <w:kern w:val="0"/>
              </w:rPr>
              <w:t>。</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15000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年或复印</w:t>
            </w:r>
            <w:r w:rsidRPr="00994FAA">
              <w:rPr>
                <w:rFonts w:ascii="宋体" w:eastAsia="宋体" w:hAnsi="宋体" w:cs="宋体"/>
                <w:color w:val="2B2B2B"/>
                <w:kern w:val="0"/>
              </w:rPr>
              <w:t>30</w:t>
            </w:r>
            <w:r w:rsidRPr="00994FAA">
              <w:rPr>
                <w:rFonts w:ascii="宋体" w:eastAsia="宋体" w:hAnsi="宋体" w:cs="宋体" w:hint="eastAsia"/>
                <w:color w:val="2B2B2B"/>
                <w:kern w:val="0"/>
              </w:rPr>
              <w:t>万张</w:t>
            </w:r>
          </w:p>
        </w:tc>
      </w:tr>
      <w:tr w:rsidR="00212226" w:rsidRPr="001117A4">
        <w:trPr>
          <w:tblCellSpacing w:w="0" w:type="dxa"/>
        </w:trPr>
        <w:tc>
          <w:tcPr>
            <w:tcW w:w="0" w:type="auto"/>
            <w:gridSpan w:val="2"/>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传真机</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厅级岗位；其他</w:t>
            </w: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内设</w:t>
            </w:r>
            <w:r w:rsidRPr="00994FAA">
              <w:rPr>
                <w:rFonts w:ascii="宋体" w:eastAsia="宋体" w:hAnsi="宋体" w:cs="宋体" w:hint="eastAsia"/>
                <w:color w:val="2B2B2B"/>
                <w:kern w:val="0"/>
              </w:rPr>
              <w:lastRenderedPageBreak/>
              <w:t>机构</w:t>
            </w:r>
          </w:p>
        </w:tc>
        <w:tc>
          <w:tcPr>
            <w:tcW w:w="2640" w:type="dxa"/>
            <w:tcBorders>
              <w:top w:val="outset" w:sz="6" w:space="0" w:color="auto"/>
              <w:left w:val="outset" w:sz="6" w:space="0" w:color="auto"/>
              <w:bottom w:val="outset" w:sz="6" w:space="0" w:color="auto"/>
              <w:right w:val="outset" w:sz="6" w:space="0" w:color="auto"/>
            </w:tcBorders>
            <w:shd w:val="clear" w:color="auto" w:fill="FFFFFF"/>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lastRenderedPageBreak/>
              <w:t>总数不得超过单位编制内实有人数的</w:t>
            </w:r>
            <w:r w:rsidRPr="00994FAA">
              <w:rPr>
                <w:rFonts w:ascii="宋体" w:eastAsia="宋体" w:hAnsi="宋体" w:cs="宋体"/>
                <w:color w:val="2B2B2B"/>
                <w:kern w:val="0"/>
              </w:rPr>
              <w:t>20%</w:t>
            </w:r>
            <w:r w:rsidRPr="00994FAA">
              <w:rPr>
                <w:rFonts w:ascii="宋体" w:eastAsia="宋体" w:hAnsi="宋体" w:cs="宋体" w:hint="eastAsia"/>
                <w:color w:val="2B2B2B"/>
                <w:kern w:val="0"/>
              </w:rPr>
              <w:t>。</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2000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r>
      <w:tr w:rsidR="00212226" w:rsidRPr="001117A4">
        <w:trPr>
          <w:tblCellSpacing w:w="0" w:type="dxa"/>
        </w:trPr>
        <w:tc>
          <w:tcPr>
            <w:tcW w:w="0" w:type="auto"/>
            <w:gridSpan w:val="2"/>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lastRenderedPageBreak/>
              <w:t>投影仪</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按需要配备</w:t>
            </w:r>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10000</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c>
          <w:tcPr>
            <w:tcW w:w="0" w:type="auto"/>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Times New Roman"/>
                <w:color w:val="2B2B2B"/>
                <w:kern w:val="0"/>
              </w:rPr>
              <w:t> </w:t>
            </w:r>
          </w:p>
        </w:tc>
      </w:tr>
      <w:tr w:rsidR="00212226" w:rsidRPr="001117A4">
        <w:trPr>
          <w:tblCellSpacing w:w="0" w:type="dxa"/>
        </w:trPr>
        <w:tc>
          <w:tcPr>
            <w:tcW w:w="0" w:type="auto"/>
            <w:gridSpan w:val="2"/>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扫描仪</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按需要配备</w:t>
            </w:r>
          </w:p>
        </w:tc>
        <w:tc>
          <w:tcPr>
            <w:tcW w:w="2640" w:type="dxa"/>
            <w:tcBorders>
              <w:top w:val="outset" w:sz="6" w:space="0" w:color="auto"/>
              <w:left w:val="outset" w:sz="6" w:space="0" w:color="auto"/>
              <w:bottom w:val="outset" w:sz="6" w:space="0" w:color="auto"/>
              <w:right w:val="outset" w:sz="6" w:space="0" w:color="auto"/>
            </w:tcBorders>
            <w:shd w:val="clear" w:color="auto" w:fill="FFFFFF"/>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每个内设机构不超过</w:t>
            </w:r>
            <w:r w:rsidRPr="00994FAA">
              <w:rPr>
                <w:rFonts w:ascii="宋体" w:eastAsia="宋体" w:hAnsi="宋体" w:cs="宋体"/>
                <w:color w:val="2B2B2B"/>
                <w:kern w:val="0"/>
              </w:rPr>
              <w:t>1</w:t>
            </w:r>
            <w:r w:rsidRPr="00994FAA">
              <w:rPr>
                <w:rFonts w:ascii="宋体" w:eastAsia="宋体" w:hAnsi="宋体" w:cs="宋体" w:hint="eastAsia"/>
                <w:color w:val="2B2B2B"/>
                <w:kern w:val="0"/>
              </w:rPr>
              <w:t>台</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2000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r>
      <w:tr w:rsidR="00212226" w:rsidRPr="001117A4">
        <w:trPr>
          <w:tblCellSpacing w:w="0" w:type="dxa"/>
        </w:trPr>
        <w:tc>
          <w:tcPr>
            <w:tcW w:w="0" w:type="auto"/>
            <w:gridSpan w:val="2"/>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数码相机</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内设机构</w:t>
            </w:r>
          </w:p>
        </w:tc>
        <w:tc>
          <w:tcPr>
            <w:tcW w:w="2640" w:type="dxa"/>
            <w:tcBorders>
              <w:top w:val="outset" w:sz="6" w:space="0" w:color="auto"/>
              <w:left w:val="outset" w:sz="6" w:space="0" w:color="auto"/>
              <w:bottom w:val="outset" w:sz="6" w:space="0" w:color="auto"/>
              <w:right w:val="outset" w:sz="6" w:space="0" w:color="auto"/>
            </w:tcBorders>
            <w:shd w:val="clear" w:color="auto" w:fill="FFFFFF"/>
          </w:tcPr>
          <w:p w:rsidR="00212226" w:rsidRPr="00994FAA" w:rsidRDefault="00212226" w:rsidP="00994FAA">
            <w:pPr>
              <w:widowControl/>
              <w:spacing w:line="330" w:lineRule="atLeast"/>
              <w:jc w:val="left"/>
              <w:rPr>
                <w:rFonts w:ascii="宋体" w:eastAsia="宋体" w:hAnsi="宋体" w:cs="宋体"/>
                <w:color w:val="2B2B2B"/>
                <w:kern w:val="0"/>
              </w:rPr>
            </w:pPr>
            <w:r w:rsidRPr="00994FAA">
              <w:rPr>
                <w:rFonts w:ascii="宋体" w:eastAsia="宋体" w:hAnsi="宋体" w:cs="宋体" w:hint="eastAsia"/>
                <w:color w:val="2B2B2B"/>
                <w:kern w:val="0"/>
              </w:rPr>
              <w:t>总数不得超过单位编制内实有人数的</w:t>
            </w:r>
            <w:r w:rsidRPr="00994FAA">
              <w:rPr>
                <w:rFonts w:ascii="宋体" w:eastAsia="宋体" w:hAnsi="宋体" w:cs="宋体"/>
                <w:color w:val="2B2B2B"/>
                <w:kern w:val="0"/>
              </w:rPr>
              <w:t>10%</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3000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r>
      <w:tr w:rsidR="00212226" w:rsidRPr="001117A4">
        <w:trPr>
          <w:tblCellSpacing w:w="0" w:type="dxa"/>
        </w:trPr>
        <w:tc>
          <w:tcPr>
            <w:tcW w:w="0" w:type="auto"/>
            <w:gridSpan w:val="2"/>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电视机</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按需要配备</w:t>
            </w:r>
          </w:p>
        </w:tc>
        <w:tc>
          <w:tcPr>
            <w:tcW w:w="26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5000</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c>
          <w:tcPr>
            <w:tcW w:w="0" w:type="auto"/>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Times New Roman"/>
                <w:color w:val="2B2B2B"/>
                <w:kern w:val="0"/>
              </w:rPr>
              <w:t> </w:t>
            </w:r>
          </w:p>
        </w:tc>
      </w:tr>
      <w:tr w:rsidR="00212226" w:rsidRPr="001117A4">
        <w:trPr>
          <w:tblCellSpacing w:w="0" w:type="dxa"/>
        </w:trPr>
        <w:tc>
          <w:tcPr>
            <w:tcW w:w="0" w:type="auto"/>
            <w:gridSpan w:val="2"/>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碎纸机</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台</w:t>
            </w:r>
            <w:r w:rsidRPr="00994FAA">
              <w:rPr>
                <w:rFonts w:ascii="宋体" w:eastAsia="宋体" w:hAnsi="宋体" w:cs="宋体"/>
                <w:color w:val="2B2B2B"/>
                <w:kern w:val="0"/>
              </w:rPr>
              <w:t>/</w:t>
            </w:r>
            <w:r w:rsidRPr="00994FAA">
              <w:rPr>
                <w:rFonts w:ascii="宋体" w:eastAsia="宋体" w:hAnsi="宋体" w:cs="宋体" w:hint="eastAsia"/>
                <w:color w:val="2B2B2B"/>
                <w:kern w:val="0"/>
              </w:rPr>
              <w:t>内设机构</w:t>
            </w:r>
          </w:p>
        </w:tc>
        <w:tc>
          <w:tcPr>
            <w:tcW w:w="2640" w:type="dxa"/>
            <w:tcBorders>
              <w:top w:val="outset" w:sz="6" w:space="0" w:color="auto"/>
              <w:left w:val="outset" w:sz="6" w:space="0" w:color="auto"/>
              <w:bottom w:val="outset" w:sz="6" w:space="0" w:color="auto"/>
              <w:right w:val="outset" w:sz="6" w:space="0" w:color="auto"/>
            </w:tcBorders>
            <w:shd w:val="clear" w:color="auto" w:fill="FFFFFF"/>
          </w:tcPr>
          <w:p w:rsidR="00212226" w:rsidRPr="00994FAA" w:rsidRDefault="00212226" w:rsidP="00994FAA">
            <w:pPr>
              <w:widowControl/>
              <w:spacing w:line="330" w:lineRule="atLeast"/>
              <w:jc w:val="left"/>
              <w:rPr>
                <w:rFonts w:ascii="宋体" w:eastAsia="宋体" w:hAnsi="宋体" w:cs="宋体"/>
                <w:color w:val="2B2B2B"/>
                <w:kern w:val="0"/>
              </w:rPr>
            </w:pPr>
            <w:r w:rsidRPr="00994FAA">
              <w:rPr>
                <w:rFonts w:ascii="宋体" w:eastAsia="宋体" w:hAnsi="宋体" w:cs="宋体" w:hint="eastAsia"/>
                <w:color w:val="2B2B2B"/>
                <w:kern w:val="0"/>
              </w:rPr>
              <w:t>总数不得超过单位编制内实有人数的</w:t>
            </w:r>
            <w:r w:rsidRPr="00994FAA">
              <w:rPr>
                <w:rFonts w:ascii="宋体" w:eastAsia="宋体" w:hAnsi="宋体" w:cs="宋体"/>
                <w:color w:val="2B2B2B"/>
                <w:kern w:val="0"/>
              </w:rPr>
              <w:t>30%</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800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5</w:t>
            </w:r>
            <w:r w:rsidRPr="00994FAA">
              <w:rPr>
                <w:rFonts w:ascii="宋体" w:eastAsia="宋体" w:hAnsi="宋体" w:cs="宋体" w:hint="eastAsia"/>
                <w:color w:val="2B2B2B"/>
                <w:kern w:val="0"/>
              </w:rPr>
              <w:t>年</w:t>
            </w:r>
          </w:p>
        </w:tc>
      </w:tr>
      <w:tr w:rsidR="00212226" w:rsidRPr="001117A4">
        <w:trPr>
          <w:tblCellSpacing w:w="0" w:type="dxa"/>
        </w:trPr>
        <w:tc>
          <w:tcPr>
            <w:tcW w:w="0" w:type="auto"/>
            <w:vMerge w:val="restart"/>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空调</w:t>
            </w: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分体</w:t>
            </w:r>
          </w:p>
        </w:tc>
        <w:tc>
          <w:tcPr>
            <w:tcW w:w="0" w:type="auto"/>
            <w:gridSpan w:val="2"/>
            <w:vMerge w:val="restart"/>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按需要配备，已配备中央空调的原则上不再配置独立空调</w:t>
            </w: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2800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8</w:t>
            </w:r>
            <w:r w:rsidRPr="00994FAA">
              <w:rPr>
                <w:rFonts w:ascii="宋体" w:eastAsia="宋体" w:hAnsi="宋体" w:cs="宋体" w:hint="eastAsia"/>
                <w:color w:val="2B2B2B"/>
                <w:kern w:val="0"/>
              </w:rPr>
              <w:t>年</w:t>
            </w:r>
          </w:p>
        </w:tc>
      </w:tr>
      <w:tr w:rsidR="00212226" w:rsidRPr="001117A4">
        <w:trPr>
          <w:tblCellSpacing w:w="0" w:type="dxa"/>
        </w:trPr>
        <w:tc>
          <w:tcPr>
            <w:tcW w:w="0" w:type="auto"/>
            <w:vMerge/>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p>
        </w:tc>
        <w:tc>
          <w:tcPr>
            <w:tcW w:w="67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柜式</w:t>
            </w:r>
          </w:p>
        </w:tc>
        <w:tc>
          <w:tcPr>
            <w:tcW w:w="0" w:type="auto"/>
            <w:gridSpan w:val="2"/>
            <w:vMerge/>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p>
        </w:tc>
        <w:tc>
          <w:tcPr>
            <w:tcW w:w="17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6000</w:t>
            </w:r>
          </w:p>
        </w:tc>
        <w:tc>
          <w:tcPr>
            <w:tcW w:w="133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8</w:t>
            </w:r>
            <w:r w:rsidRPr="00994FAA">
              <w:rPr>
                <w:rFonts w:ascii="宋体" w:eastAsia="宋体" w:hAnsi="宋体" w:cs="宋体" w:hint="eastAsia"/>
                <w:color w:val="2B2B2B"/>
                <w:kern w:val="0"/>
              </w:rPr>
              <w:t>年</w:t>
            </w:r>
          </w:p>
        </w:tc>
      </w:tr>
    </w:tbl>
    <w:p w:rsidR="00212226" w:rsidRPr="00994FAA" w:rsidRDefault="00212226" w:rsidP="00994FAA">
      <w:pPr>
        <w:widowControl/>
        <w:shd w:val="clear" w:color="auto" w:fill="FFFFFF"/>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 xml:space="preserve">　　</w:t>
      </w:r>
      <w:r w:rsidRPr="00994FAA">
        <w:rPr>
          <w:rFonts w:ascii="宋体" w:eastAsia="宋体" w:hAnsi="宋体" w:cs="宋体"/>
          <w:color w:val="2B2B2B"/>
          <w:kern w:val="0"/>
        </w:rPr>
        <w:t>1</w:t>
      </w:r>
      <w:r w:rsidRPr="00994FAA">
        <w:rPr>
          <w:rFonts w:ascii="宋体" w:eastAsia="宋体" w:hAnsi="宋体" w:cs="宋体" w:hint="eastAsia"/>
          <w:color w:val="2B2B2B"/>
          <w:kern w:val="0"/>
        </w:rPr>
        <w:t>、单位编制数是指独立核算行政单位的行政编制数（含参照公务员法管理的事业编制数），单位实有人数超过单位编制人数的，按编制人数计算；</w:t>
      </w:r>
      <w:r w:rsidRPr="00994FAA">
        <w:rPr>
          <w:rFonts w:ascii="宋体" w:eastAsia="宋体" w:hAnsi="宋体" w:cs="Times New Roman"/>
          <w:color w:val="2B2B2B"/>
          <w:kern w:val="0"/>
        </w:rPr>
        <w:br/>
      </w:r>
      <w:r w:rsidRPr="00994FAA">
        <w:rPr>
          <w:rFonts w:ascii="宋体" w:eastAsia="宋体" w:hAnsi="宋体" w:cs="宋体" w:hint="eastAsia"/>
          <w:color w:val="2B2B2B"/>
          <w:kern w:val="0"/>
        </w:rPr>
        <w:t xml:space="preserve">　　</w:t>
      </w:r>
      <w:r w:rsidRPr="00994FAA">
        <w:rPr>
          <w:rFonts w:ascii="宋体" w:eastAsia="宋体" w:hAnsi="宋体" w:cs="Times New Roman"/>
          <w:color w:val="2B2B2B"/>
          <w:kern w:val="0"/>
        </w:rPr>
        <w:br/>
      </w:r>
      <w:r w:rsidRPr="00994FAA">
        <w:rPr>
          <w:rFonts w:ascii="宋体" w:eastAsia="宋体" w:hAnsi="宋体" w:cs="宋体" w:hint="eastAsia"/>
          <w:color w:val="2B2B2B"/>
          <w:kern w:val="0"/>
        </w:rPr>
        <w:t xml:space="preserve">　　</w:t>
      </w:r>
      <w:r w:rsidRPr="00994FAA">
        <w:rPr>
          <w:rFonts w:ascii="宋体" w:eastAsia="宋体" w:hAnsi="宋体" w:cs="宋体"/>
          <w:color w:val="2B2B2B"/>
          <w:kern w:val="0"/>
        </w:rPr>
        <w:t>2</w:t>
      </w:r>
      <w:r w:rsidRPr="00994FAA">
        <w:rPr>
          <w:rFonts w:ascii="宋体" w:eastAsia="宋体" w:hAnsi="宋体" w:cs="宋体" w:hint="eastAsia"/>
          <w:color w:val="2B2B2B"/>
          <w:kern w:val="0"/>
        </w:rPr>
        <w:t>、本表中所列通用办公设备不含特殊需要的专业类设备。</w:t>
      </w:r>
    </w:p>
    <w:p w:rsidR="00212226" w:rsidRPr="00994FAA" w:rsidRDefault="00212226" w:rsidP="00994FAA">
      <w:pPr>
        <w:widowControl/>
        <w:shd w:val="clear" w:color="auto" w:fill="FFFFFF"/>
        <w:spacing w:line="330" w:lineRule="atLeast"/>
        <w:jc w:val="left"/>
        <w:rPr>
          <w:rFonts w:ascii="宋体" w:eastAsia="宋体" w:hAnsi="宋体" w:cs="Times New Roman"/>
          <w:color w:val="2B2B2B"/>
          <w:kern w:val="0"/>
          <w:sz w:val="28"/>
          <w:szCs w:val="28"/>
        </w:rPr>
      </w:pPr>
      <w:r w:rsidRPr="00994FAA">
        <w:rPr>
          <w:rFonts w:ascii="宋体" w:eastAsia="宋体" w:hAnsi="宋体" w:cs="宋体" w:hint="eastAsia"/>
          <w:color w:val="2B2B2B"/>
          <w:kern w:val="0"/>
        </w:rPr>
        <w:t xml:space="preserve">　</w:t>
      </w:r>
      <w:r w:rsidRPr="00994FAA">
        <w:rPr>
          <w:rFonts w:ascii="宋体" w:eastAsia="宋体" w:hAnsi="宋体" w:cs="宋体" w:hint="eastAsia"/>
          <w:b/>
          <w:bCs/>
          <w:color w:val="2B2B2B"/>
          <w:kern w:val="0"/>
        </w:rPr>
        <w:t xml:space="preserve">　</w:t>
      </w:r>
      <w:r>
        <w:rPr>
          <w:rFonts w:ascii="宋体" w:eastAsia="宋体" w:hAnsi="宋体" w:cs="宋体"/>
          <w:b/>
          <w:bCs/>
          <w:color w:val="2B2B2B"/>
          <w:kern w:val="0"/>
        </w:rPr>
        <w:t xml:space="preserve">                      </w:t>
      </w:r>
      <w:r w:rsidRPr="00D50CBE">
        <w:rPr>
          <w:rFonts w:ascii="宋体" w:eastAsia="宋体" w:hAnsi="宋体" w:cs="宋体"/>
          <w:b/>
          <w:bCs/>
          <w:color w:val="2B2B2B"/>
          <w:kern w:val="0"/>
          <w:sz w:val="28"/>
          <w:szCs w:val="28"/>
        </w:rPr>
        <w:t xml:space="preserve"> </w:t>
      </w:r>
      <w:r w:rsidRPr="00994FAA">
        <w:rPr>
          <w:rFonts w:ascii="宋体" w:eastAsia="宋体" w:hAnsi="宋体" w:cs="宋体" w:hint="eastAsia"/>
          <w:b/>
          <w:bCs/>
          <w:color w:val="2B2B2B"/>
          <w:kern w:val="0"/>
          <w:sz w:val="28"/>
          <w:szCs w:val="28"/>
        </w:rPr>
        <w:t>附表</w:t>
      </w:r>
      <w:r w:rsidRPr="00994FAA">
        <w:rPr>
          <w:rFonts w:ascii="宋体" w:eastAsia="宋体" w:hAnsi="宋体" w:cs="宋体"/>
          <w:b/>
          <w:bCs/>
          <w:color w:val="2B2B2B"/>
          <w:kern w:val="0"/>
          <w:sz w:val="28"/>
          <w:szCs w:val="28"/>
        </w:rPr>
        <w:t>2</w:t>
      </w:r>
      <w:r w:rsidRPr="00994FAA">
        <w:rPr>
          <w:rFonts w:ascii="宋体" w:eastAsia="宋体" w:hAnsi="宋体" w:cs="宋体" w:hint="eastAsia"/>
          <w:b/>
          <w:bCs/>
          <w:color w:val="2B2B2B"/>
          <w:kern w:val="0"/>
          <w:sz w:val="28"/>
          <w:szCs w:val="28"/>
        </w:rPr>
        <w:t>：通用办公家具配置标准</w:t>
      </w:r>
    </w:p>
    <w:tbl>
      <w:tblPr>
        <w:tblW w:w="9000" w:type="dxa"/>
        <w:tblCellSpacing w:w="0" w:type="dxa"/>
        <w:tblInd w:w="2"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1284"/>
        <w:gridCol w:w="3628"/>
        <w:gridCol w:w="2545"/>
        <w:gridCol w:w="1543"/>
      </w:tblGrid>
      <w:tr w:rsidR="00212226" w:rsidRPr="001117A4">
        <w:trPr>
          <w:tblCellSpacing w:w="0" w:type="dxa"/>
        </w:trPr>
        <w:tc>
          <w:tcPr>
            <w:tcW w:w="1440" w:type="dxa"/>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项目</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实物量标准</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价格上限标准（元／台、套、件、把）</w:t>
            </w:r>
          </w:p>
        </w:tc>
        <w:tc>
          <w:tcPr>
            <w:tcW w:w="178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使用年限标准</w:t>
            </w:r>
          </w:p>
        </w:tc>
      </w:tr>
      <w:tr w:rsidR="00212226" w:rsidRPr="001117A4">
        <w:trPr>
          <w:tblCellSpacing w:w="0" w:type="dxa"/>
        </w:trPr>
        <w:tc>
          <w:tcPr>
            <w:tcW w:w="1440" w:type="dxa"/>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办公桌椅</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套／人</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hint="eastAsia"/>
                <w:color w:val="2B2B2B"/>
                <w:kern w:val="0"/>
              </w:rPr>
              <w:t>厅级：</w:t>
            </w:r>
            <w:r w:rsidRPr="00994FAA">
              <w:rPr>
                <w:rFonts w:ascii="宋体" w:eastAsia="宋体" w:hAnsi="宋体" w:cs="宋体"/>
                <w:color w:val="2B2B2B"/>
                <w:kern w:val="0"/>
              </w:rPr>
              <w:t>3500 </w:t>
            </w:r>
            <w:r w:rsidRPr="00994FAA">
              <w:rPr>
                <w:rFonts w:ascii="宋体" w:eastAsia="宋体" w:hAnsi="宋体" w:cs="宋体"/>
                <w:color w:val="2B2B2B"/>
                <w:kern w:val="0"/>
              </w:rPr>
              <w:br/>
            </w:r>
            <w:r w:rsidRPr="00994FAA">
              <w:rPr>
                <w:rFonts w:ascii="宋体" w:eastAsia="宋体" w:hAnsi="宋体" w:cs="宋体" w:hint="eastAsia"/>
                <w:color w:val="2B2B2B"/>
                <w:kern w:val="0"/>
              </w:rPr>
              <w:t>处级：</w:t>
            </w:r>
            <w:r w:rsidRPr="00994FAA">
              <w:rPr>
                <w:rFonts w:ascii="宋体" w:eastAsia="宋体" w:hAnsi="宋体" w:cs="宋体"/>
                <w:color w:val="2B2B2B"/>
                <w:kern w:val="0"/>
              </w:rPr>
              <w:t>2500 </w:t>
            </w:r>
            <w:r w:rsidRPr="00994FAA">
              <w:rPr>
                <w:rFonts w:ascii="宋体" w:eastAsia="宋体" w:hAnsi="宋体" w:cs="宋体"/>
                <w:color w:val="2B2B2B"/>
                <w:kern w:val="0"/>
              </w:rPr>
              <w:br/>
            </w:r>
            <w:r w:rsidRPr="00994FAA">
              <w:rPr>
                <w:rFonts w:ascii="宋体" w:eastAsia="宋体" w:hAnsi="宋体" w:cs="宋体" w:hint="eastAsia"/>
                <w:color w:val="2B2B2B"/>
                <w:kern w:val="0"/>
              </w:rPr>
              <w:t>科级及以下：</w:t>
            </w:r>
            <w:r w:rsidRPr="00994FAA">
              <w:rPr>
                <w:rFonts w:ascii="宋体" w:eastAsia="宋体" w:hAnsi="宋体" w:cs="宋体"/>
                <w:color w:val="2B2B2B"/>
                <w:kern w:val="0"/>
              </w:rPr>
              <w:t>2000</w:t>
            </w:r>
          </w:p>
        </w:tc>
        <w:tc>
          <w:tcPr>
            <w:tcW w:w="178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长期使用</w:t>
            </w:r>
          </w:p>
        </w:tc>
      </w:tr>
      <w:tr w:rsidR="00212226" w:rsidRPr="001117A4">
        <w:trPr>
          <w:tblCellSpacing w:w="0" w:type="dxa"/>
        </w:trPr>
        <w:tc>
          <w:tcPr>
            <w:tcW w:w="1440" w:type="dxa"/>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沙发（含茶几）</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组／厅级办公室（包括</w:t>
            </w:r>
            <w:r w:rsidRPr="00994FAA">
              <w:rPr>
                <w:rFonts w:ascii="宋体" w:eastAsia="宋体" w:hAnsi="宋体" w:cs="宋体"/>
                <w:color w:val="2B2B2B"/>
                <w:kern w:val="0"/>
              </w:rPr>
              <w:t>1</w:t>
            </w:r>
            <w:r w:rsidRPr="00994FAA">
              <w:rPr>
                <w:rFonts w:ascii="宋体" w:eastAsia="宋体" w:hAnsi="宋体" w:cs="宋体" w:hint="eastAsia"/>
                <w:color w:val="2B2B2B"/>
                <w:kern w:val="0"/>
              </w:rPr>
              <w:t>个三人沙发、</w:t>
            </w:r>
            <w:r w:rsidRPr="00994FAA">
              <w:rPr>
                <w:rFonts w:ascii="宋体" w:eastAsia="宋体" w:hAnsi="宋体" w:cs="宋体"/>
                <w:color w:val="2B2B2B"/>
                <w:kern w:val="0"/>
              </w:rPr>
              <w:t>2</w:t>
            </w:r>
            <w:r w:rsidRPr="00994FAA">
              <w:rPr>
                <w:rFonts w:ascii="宋体" w:eastAsia="宋体" w:hAnsi="宋体" w:cs="宋体" w:hint="eastAsia"/>
                <w:color w:val="2B2B2B"/>
                <w:kern w:val="0"/>
              </w:rPr>
              <w:t>个单人沙发、</w:t>
            </w:r>
            <w:r w:rsidRPr="00994FAA">
              <w:rPr>
                <w:rFonts w:ascii="宋体" w:eastAsia="宋体" w:hAnsi="宋体" w:cs="宋体"/>
                <w:color w:val="2B2B2B"/>
                <w:kern w:val="0"/>
              </w:rPr>
              <w:t>1</w:t>
            </w:r>
            <w:r w:rsidRPr="00994FAA">
              <w:rPr>
                <w:rFonts w:ascii="宋体" w:eastAsia="宋体" w:hAnsi="宋体" w:cs="宋体" w:hint="eastAsia"/>
                <w:color w:val="2B2B2B"/>
                <w:kern w:val="0"/>
              </w:rPr>
              <w:t>个大茶几，</w:t>
            </w:r>
            <w:r w:rsidRPr="00994FAA">
              <w:rPr>
                <w:rFonts w:ascii="宋体" w:eastAsia="宋体" w:hAnsi="宋体" w:cs="宋体"/>
                <w:color w:val="2B2B2B"/>
                <w:kern w:val="0"/>
              </w:rPr>
              <w:t>1</w:t>
            </w:r>
            <w:r w:rsidRPr="00994FAA">
              <w:rPr>
                <w:rFonts w:ascii="宋体" w:eastAsia="宋体" w:hAnsi="宋体" w:cs="宋体" w:hint="eastAsia"/>
                <w:color w:val="2B2B2B"/>
                <w:kern w:val="0"/>
              </w:rPr>
              <w:t>个小茶几）；</w:t>
            </w:r>
            <w:r w:rsidRPr="00994FAA">
              <w:rPr>
                <w:rFonts w:ascii="宋体" w:eastAsia="宋体" w:hAnsi="宋体" w:cs="Times New Roman"/>
                <w:color w:val="2B2B2B"/>
                <w:kern w:val="0"/>
              </w:rPr>
              <w:t> </w:t>
            </w:r>
            <w:r w:rsidRPr="00994FAA">
              <w:rPr>
                <w:rFonts w:ascii="宋体" w:eastAsia="宋体" w:hAnsi="宋体" w:cs="Times New Roman"/>
                <w:color w:val="2B2B2B"/>
                <w:kern w:val="0"/>
              </w:rPr>
              <w:br/>
            </w:r>
            <w:r w:rsidRPr="00994FAA">
              <w:rPr>
                <w:rFonts w:ascii="宋体" w:eastAsia="宋体" w:hAnsi="宋体" w:cs="宋体"/>
                <w:color w:val="2B2B2B"/>
                <w:kern w:val="0"/>
              </w:rPr>
              <w:t>1</w:t>
            </w:r>
            <w:r w:rsidRPr="00994FAA">
              <w:rPr>
                <w:rFonts w:ascii="宋体" w:eastAsia="宋体" w:hAnsi="宋体" w:cs="宋体" w:hint="eastAsia"/>
                <w:color w:val="2B2B2B"/>
                <w:kern w:val="0"/>
              </w:rPr>
              <w:t>组／处级办公室（包括</w:t>
            </w:r>
            <w:r w:rsidRPr="00994FAA">
              <w:rPr>
                <w:rFonts w:ascii="宋体" w:eastAsia="宋体" w:hAnsi="宋体" w:cs="宋体"/>
                <w:color w:val="2B2B2B"/>
                <w:kern w:val="0"/>
              </w:rPr>
              <w:t>2</w:t>
            </w:r>
            <w:r w:rsidRPr="00994FAA">
              <w:rPr>
                <w:rFonts w:ascii="宋体" w:eastAsia="宋体" w:hAnsi="宋体" w:cs="宋体" w:hint="eastAsia"/>
                <w:color w:val="2B2B2B"/>
                <w:kern w:val="0"/>
              </w:rPr>
              <w:t>个单人沙发、</w:t>
            </w:r>
            <w:r w:rsidRPr="00994FAA">
              <w:rPr>
                <w:rFonts w:ascii="宋体" w:eastAsia="宋体" w:hAnsi="宋体" w:cs="宋体"/>
                <w:color w:val="2B2B2B"/>
                <w:kern w:val="0"/>
              </w:rPr>
              <w:t>1</w:t>
            </w:r>
            <w:r w:rsidRPr="00994FAA">
              <w:rPr>
                <w:rFonts w:ascii="宋体" w:eastAsia="宋体" w:hAnsi="宋体" w:cs="宋体" w:hint="eastAsia"/>
                <w:color w:val="2B2B2B"/>
                <w:kern w:val="0"/>
              </w:rPr>
              <w:t>个小茶几）</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hint="eastAsia"/>
                <w:color w:val="2B2B2B"/>
                <w:kern w:val="0"/>
              </w:rPr>
              <w:t>厅级：</w:t>
            </w:r>
            <w:r w:rsidRPr="00994FAA">
              <w:rPr>
                <w:rFonts w:ascii="宋体" w:eastAsia="宋体" w:hAnsi="宋体" w:cs="宋体"/>
                <w:color w:val="2B2B2B"/>
                <w:kern w:val="0"/>
              </w:rPr>
              <w:t>3500 </w:t>
            </w:r>
            <w:r w:rsidRPr="00994FAA">
              <w:rPr>
                <w:rFonts w:ascii="宋体" w:eastAsia="宋体" w:hAnsi="宋体" w:cs="宋体"/>
                <w:color w:val="2B2B2B"/>
                <w:kern w:val="0"/>
              </w:rPr>
              <w:br/>
            </w:r>
            <w:r w:rsidRPr="00994FAA">
              <w:rPr>
                <w:rFonts w:ascii="宋体" w:eastAsia="宋体" w:hAnsi="宋体" w:cs="宋体" w:hint="eastAsia"/>
                <w:color w:val="2B2B2B"/>
                <w:kern w:val="0"/>
              </w:rPr>
              <w:t>处级：</w:t>
            </w:r>
            <w:r w:rsidRPr="00994FAA">
              <w:rPr>
                <w:rFonts w:ascii="宋体" w:eastAsia="宋体" w:hAnsi="宋体" w:cs="宋体"/>
                <w:color w:val="2B2B2B"/>
                <w:kern w:val="0"/>
              </w:rPr>
              <w:t>2000</w:t>
            </w:r>
          </w:p>
        </w:tc>
        <w:tc>
          <w:tcPr>
            <w:tcW w:w="178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长期使用</w:t>
            </w:r>
          </w:p>
        </w:tc>
      </w:tr>
      <w:tr w:rsidR="00212226" w:rsidRPr="001117A4">
        <w:trPr>
          <w:tblCellSpacing w:w="0" w:type="dxa"/>
        </w:trPr>
        <w:tc>
          <w:tcPr>
            <w:tcW w:w="1440" w:type="dxa"/>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桌前椅</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宋体"/>
                <w:color w:val="2B2B2B"/>
                <w:kern w:val="0"/>
              </w:rPr>
            </w:pPr>
            <w:r w:rsidRPr="00994FAA">
              <w:rPr>
                <w:rFonts w:ascii="宋体" w:eastAsia="宋体" w:hAnsi="宋体" w:cs="宋体" w:hint="eastAsia"/>
                <w:color w:val="2B2B2B"/>
                <w:kern w:val="0"/>
              </w:rPr>
              <w:t>按需要配备，不分级别，总数不得超过单位编制内实有人数的</w:t>
            </w:r>
            <w:r w:rsidRPr="00994FAA">
              <w:rPr>
                <w:rFonts w:ascii="宋体" w:eastAsia="宋体" w:hAnsi="宋体" w:cs="宋体"/>
                <w:color w:val="2B2B2B"/>
                <w:kern w:val="0"/>
              </w:rPr>
              <w:t>50%</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300</w:t>
            </w:r>
          </w:p>
        </w:tc>
        <w:tc>
          <w:tcPr>
            <w:tcW w:w="178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长期使用</w:t>
            </w:r>
          </w:p>
        </w:tc>
      </w:tr>
      <w:tr w:rsidR="00212226" w:rsidRPr="001117A4">
        <w:trPr>
          <w:tblCellSpacing w:w="0" w:type="dxa"/>
        </w:trPr>
        <w:tc>
          <w:tcPr>
            <w:tcW w:w="1440" w:type="dxa"/>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书柜</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2</w:t>
            </w:r>
            <w:r w:rsidRPr="00994FAA">
              <w:rPr>
                <w:rFonts w:ascii="宋体" w:eastAsia="宋体" w:hAnsi="宋体" w:cs="宋体" w:hint="eastAsia"/>
                <w:color w:val="2B2B2B"/>
                <w:kern w:val="0"/>
              </w:rPr>
              <w:t>组／办公室</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1200</w:t>
            </w:r>
          </w:p>
        </w:tc>
        <w:tc>
          <w:tcPr>
            <w:tcW w:w="178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长期使用</w:t>
            </w:r>
          </w:p>
        </w:tc>
      </w:tr>
      <w:tr w:rsidR="00212226" w:rsidRPr="001117A4">
        <w:trPr>
          <w:tblCellSpacing w:w="0" w:type="dxa"/>
        </w:trPr>
        <w:tc>
          <w:tcPr>
            <w:tcW w:w="1440" w:type="dxa"/>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文件柜</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按需要配备，不分级别</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1000</w:t>
            </w:r>
          </w:p>
        </w:tc>
        <w:tc>
          <w:tcPr>
            <w:tcW w:w="178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长期使用</w:t>
            </w:r>
          </w:p>
        </w:tc>
      </w:tr>
      <w:tr w:rsidR="00212226" w:rsidRPr="001117A4">
        <w:trPr>
          <w:tblCellSpacing w:w="0" w:type="dxa"/>
        </w:trPr>
        <w:tc>
          <w:tcPr>
            <w:tcW w:w="1440" w:type="dxa"/>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保密柜</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按需要配备，不分级别</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1600</w:t>
            </w:r>
          </w:p>
        </w:tc>
        <w:tc>
          <w:tcPr>
            <w:tcW w:w="178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长期使用</w:t>
            </w:r>
          </w:p>
        </w:tc>
      </w:tr>
      <w:tr w:rsidR="00212226" w:rsidRPr="001117A4">
        <w:trPr>
          <w:tblCellSpacing w:w="0" w:type="dxa"/>
        </w:trPr>
        <w:tc>
          <w:tcPr>
            <w:tcW w:w="1440" w:type="dxa"/>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茶水柜</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color w:val="2B2B2B"/>
                <w:kern w:val="0"/>
              </w:rPr>
              <w:t>1</w:t>
            </w:r>
            <w:r w:rsidRPr="00994FAA">
              <w:rPr>
                <w:rFonts w:ascii="宋体" w:eastAsia="宋体" w:hAnsi="宋体" w:cs="宋体" w:hint="eastAsia"/>
                <w:color w:val="2B2B2B"/>
                <w:kern w:val="0"/>
              </w:rPr>
              <w:t>组／办公室</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800</w:t>
            </w:r>
          </w:p>
        </w:tc>
        <w:tc>
          <w:tcPr>
            <w:tcW w:w="178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长期使用</w:t>
            </w:r>
          </w:p>
        </w:tc>
      </w:tr>
      <w:tr w:rsidR="00212226" w:rsidRPr="001117A4">
        <w:trPr>
          <w:tblCellSpacing w:w="0" w:type="dxa"/>
        </w:trPr>
        <w:tc>
          <w:tcPr>
            <w:tcW w:w="1440" w:type="dxa"/>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会议桌</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根据会议室大小配备</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color w:val="2B2B2B"/>
                <w:kern w:val="0"/>
              </w:rPr>
              <w:t>400/</w:t>
            </w:r>
            <w:r w:rsidRPr="00994FAA">
              <w:rPr>
                <w:rFonts w:ascii="宋体" w:eastAsia="宋体" w:hAnsi="宋体" w:cs="宋体" w:hint="eastAsia"/>
                <w:color w:val="2B2B2B"/>
                <w:kern w:val="0"/>
              </w:rPr>
              <w:t>平方米</w:t>
            </w:r>
          </w:p>
        </w:tc>
        <w:tc>
          <w:tcPr>
            <w:tcW w:w="178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长期使用</w:t>
            </w:r>
          </w:p>
        </w:tc>
      </w:tr>
      <w:tr w:rsidR="00212226" w:rsidRPr="001117A4">
        <w:trPr>
          <w:tblCellSpacing w:w="0" w:type="dxa"/>
        </w:trPr>
        <w:tc>
          <w:tcPr>
            <w:tcW w:w="1440" w:type="dxa"/>
            <w:tcBorders>
              <w:top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会议椅</w:t>
            </w:r>
          </w:p>
        </w:tc>
        <w:tc>
          <w:tcPr>
            <w:tcW w:w="4140"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left"/>
              <w:rPr>
                <w:rFonts w:ascii="宋体" w:eastAsia="宋体" w:hAnsi="宋体" w:cs="Times New Roman"/>
                <w:color w:val="2B2B2B"/>
                <w:kern w:val="0"/>
              </w:rPr>
            </w:pPr>
            <w:r w:rsidRPr="00994FAA">
              <w:rPr>
                <w:rFonts w:ascii="宋体" w:eastAsia="宋体" w:hAnsi="宋体" w:cs="宋体" w:hint="eastAsia"/>
                <w:color w:val="2B2B2B"/>
                <w:kern w:val="0"/>
              </w:rPr>
              <w:t>按需要配备</w:t>
            </w:r>
          </w:p>
        </w:tc>
        <w:tc>
          <w:tcPr>
            <w:tcW w:w="2895" w:type="dxa"/>
            <w:tcBorders>
              <w:top w:val="outset" w:sz="6" w:space="0" w:color="auto"/>
              <w:left w:val="outset" w:sz="6" w:space="0" w:color="auto"/>
              <w:bottom w:val="outset" w:sz="6" w:space="0" w:color="auto"/>
              <w:right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宋体"/>
                <w:color w:val="2B2B2B"/>
                <w:kern w:val="0"/>
              </w:rPr>
            </w:pPr>
            <w:r w:rsidRPr="00994FAA">
              <w:rPr>
                <w:rFonts w:ascii="宋体" w:eastAsia="宋体" w:hAnsi="宋体" w:cs="宋体"/>
                <w:color w:val="2B2B2B"/>
                <w:kern w:val="0"/>
              </w:rPr>
              <w:t>400</w:t>
            </w:r>
          </w:p>
        </w:tc>
        <w:tc>
          <w:tcPr>
            <w:tcW w:w="1785" w:type="dxa"/>
            <w:tcBorders>
              <w:top w:val="outset" w:sz="6" w:space="0" w:color="auto"/>
              <w:left w:val="outset" w:sz="6" w:space="0" w:color="auto"/>
              <w:bottom w:val="outset" w:sz="6" w:space="0" w:color="auto"/>
            </w:tcBorders>
            <w:shd w:val="clear" w:color="auto" w:fill="FFFFFF"/>
            <w:vAlign w:val="center"/>
          </w:tcPr>
          <w:p w:rsidR="00212226" w:rsidRPr="00994FAA" w:rsidRDefault="00212226" w:rsidP="00994FAA">
            <w:pPr>
              <w:widowControl/>
              <w:spacing w:line="330" w:lineRule="atLeast"/>
              <w:jc w:val="center"/>
              <w:rPr>
                <w:rFonts w:ascii="宋体" w:eastAsia="宋体" w:hAnsi="宋体" w:cs="Times New Roman"/>
                <w:color w:val="2B2B2B"/>
                <w:kern w:val="0"/>
              </w:rPr>
            </w:pPr>
            <w:r w:rsidRPr="00994FAA">
              <w:rPr>
                <w:rFonts w:ascii="宋体" w:eastAsia="宋体" w:hAnsi="宋体" w:cs="宋体" w:hint="eastAsia"/>
                <w:color w:val="2B2B2B"/>
                <w:kern w:val="0"/>
              </w:rPr>
              <w:t>长期使用</w:t>
            </w:r>
          </w:p>
        </w:tc>
      </w:tr>
    </w:tbl>
    <w:p w:rsidR="00212226" w:rsidRDefault="00212226">
      <w:pPr>
        <w:rPr>
          <w:rFonts w:cs="Times New Roman"/>
        </w:rPr>
      </w:pPr>
    </w:p>
    <w:sectPr w:rsidR="00212226" w:rsidSect="00A0343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3097" w:rsidRDefault="00883097" w:rsidP="00815CBA">
      <w:r>
        <w:separator/>
      </w:r>
    </w:p>
  </w:endnote>
  <w:endnote w:type="continuationSeparator" w:id="0">
    <w:p w:rsidR="00883097" w:rsidRDefault="00883097" w:rsidP="0081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3097" w:rsidRDefault="00883097" w:rsidP="00815CBA">
      <w:r>
        <w:separator/>
      </w:r>
    </w:p>
  </w:footnote>
  <w:footnote w:type="continuationSeparator" w:id="0">
    <w:p w:rsidR="00883097" w:rsidRDefault="00883097" w:rsidP="00815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2B8"/>
    <w:rsid w:val="000002B8"/>
    <w:rsid w:val="001117A4"/>
    <w:rsid w:val="00212226"/>
    <w:rsid w:val="004A3450"/>
    <w:rsid w:val="004E0016"/>
    <w:rsid w:val="00570AE0"/>
    <w:rsid w:val="00751240"/>
    <w:rsid w:val="00805257"/>
    <w:rsid w:val="00807712"/>
    <w:rsid w:val="00811143"/>
    <w:rsid w:val="00815CBA"/>
    <w:rsid w:val="00883097"/>
    <w:rsid w:val="008B780B"/>
    <w:rsid w:val="00960132"/>
    <w:rsid w:val="00994FAA"/>
    <w:rsid w:val="009C1A5A"/>
    <w:rsid w:val="009E0CD4"/>
    <w:rsid w:val="00A0343D"/>
    <w:rsid w:val="00C50916"/>
    <w:rsid w:val="00D50CBE"/>
    <w:rsid w:val="00ED7F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116B353-23EA-4F63-B3E4-4BC0194F1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43D"/>
    <w:pPr>
      <w:widowControl w:val="0"/>
      <w:jc w:val="both"/>
    </w:pPr>
    <w:rPr>
      <w:rFonts w:cs="等线"/>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2CharCharCharCharCharCharCharCharCharCharCharChar">
    <w:name w:val="Char Char2 Char Char Char Char Char Char Char Char Char Char Char Char"/>
    <w:basedOn w:val="a"/>
    <w:autoRedefine/>
    <w:uiPriority w:val="99"/>
    <w:rsid w:val="004A3450"/>
    <w:pPr>
      <w:widowControl/>
      <w:ind w:firstLineChars="257" w:firstLine="617"/>
      <w:jc w:val="left"/>
    </w:pPr>
    <w:rPr>
      <w:rFonts w:ascii="仿宋_GB2312" w:eastAsia="仿宋_GB2312" w:hAnsi="Tahoma" w:cs="仿宋_GB2312"/>
      <w:kern w:val="0"/>
      <w:sz w:val="24"/>
      <w:szCs w:val="24"/>
    </w:rPr>
  </w:style>
  <w:style w:type="paragraph" w:styleId="a3">
    <w:name w:val="header"/>
    <w:basedOn w:val="a"/>
    <w:link w:val="a4"/>
    <w:uiPriority w:val="99"/>
    <w:unhideWhenUsed/>
    <w:rsid w:val="00815CBA"/>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rsid w:val="00815CBA"/>
    <w:rPr>
      <w:rFonts w:cs="等线"/>
      <w:sz w:val="18"/>
      <w:szCs w:val="18"/>
    </w:rPr>
  </w:style>
  <w:style w:type="paragraph" w:styleId="a5">
    <w:name w:val="footer"/>
    <w:basedOn w:val="a"/>
    <w:link w:val="a6"/>
    <w:uiPriority w:val="99"/>
    <w:unhideWhenUsed/>
    <w:rsid w:val="00815CBA"/>
    <w:pPr>
      <w:tabs>
        <w:tab w:val="center" w:pos="4153"/>
        <w:tab w:val="right" w:pos="8306"/>
      </w:tabs>
      <w:snapToGrid w:val="0"/>
      <w:jc w:val="left"/>
    </w:pPr>
    <w:rPr>
      <w:sz w:val="18"/>
      <w:szCs w:val="18"/>
    </w:rPr>
  </w:style>
  <w:style w:type="character" w:customStyle="1" w:styleId="a6">
    <w:name w:val="页脚 字符"/>
    <w:link w:val="a5"/>
    <w:uiPriority w:val="99"/>
    <w:rsid w:val="00815CBA"/>
    <w:rPr>
      <w:rFonts w:cs="等线"/>
      <w:sz w:val="18"/>
      <w:szCs w:val="18"/>
    </w:rPr>
  </w:style>
  <w:style w:type="paragraph" w:styleId="a7">
    <w:name w:val="Balloon Text"/>
    <w:basedOn w:val="a"/>
    <w:link w:val="a8"/>
    <w:uiPriority w:val="99"/>
    <w:semiHidden/>
    <w:unhideWhenUsed/>
    <w:rsid w:val="00815CBA"/>
    <w:rPr>
      <w:sz w:val="18"/>
      <w:szCs w:val="18"/>
    </w:rPr>
  </w:style>
  <w:style w:type="character" w:customStyle="1" w:styleId="a8">
    <w:name w:val="批注框文本 字符"/>
    <w:link w:val="a7"/>
    <w:uiPriority w:val="99"/>
    <w:semiHidden/>
    <w:rsid w:val="00815CBA"/>
    <w:rPr>
      <w:rFonts w:cs="等线"/>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5191909">
      <w:marLeft w:val="0"/>
      <w:marRight w:val="0"/>
      <w:marTop w:val="0"/>
      <w:marBottom w:val="0"/>
      <w:divBdr>
        <w:top w:val="none" w:sz="0" w:space="0" w:color="auto"/>
        <w:left w:val="none" w:sz="0" w:space="0" w:color="auto"/>
        <w:bottom w:val="none" w:sz="0" w:space="0" w:color="auto"/>
        <w:right w:val="none" w:sz="0" w:space="0" w:color="auto"/>
      </w:divBdr>
    </w:div>
    <w:div w:id="1805191910">
      <w:marLeft w:val="0"/>
      <w:marRight w:val="0"/>
      <w:marTop w:val="0"/>
      <w:marBottom w:val="0"/>
      <w:divBdr>
        <w:top w:val="none" w:sz="0" w:space="0" w:color="auto"/>
        <w:left w:val="none" w:sz="0" w:space="0" w:color="auto"/>
        <w:bottom w:val="none" w:sz="0" w:space="0" w:color="auto"/>
        <w:right w:val="none" w:sz="0" w:space="0" w:color="auto"/>
      </w:divBdr>
    </w:div>
    <w:div w:id="180519191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1703</TotalTime>
  <Pages>1</Pages>
  <Words>551</Words>
  <Characters>3142</Characters>
  <Application>Microsoft Office Word</Application>
  <DocSecurity>0</DocSecurity>
  <Lines>26</Lines>
  <Paragraphs>7</Paragraphs>
  <ScaleCrop>false</ScaleCrop>
  <Company>Lenovo (Beijing) Limited</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关于印发《安徽省省级行政单位通用办公设备家具配置标准（试行）》的通知</dc:title>
  <dc:subject/>
  <dc:creator>MACBook</dc:creator>
  <cp:keywords/>
  <dc:description/>
  <cp:lastModifiedBy>Administrator</cp:lastModifiedBy>
  <cp:revision>5</cp:revision>
  <cp:lastPrinted>2018-04-23T00:37:00Z</cp:lastPrinted>
  <dcterms:created xsi:type="dcterms:W3CDTF">2017-03-30T08:03:00Z</dcterms:created>
  <dcterms:modified xsi:type="dcterms:W3CDTF">2021-06-30T00:44:00Z</dcterms:modified>
</cp:coreProperties>
</file>